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CE" w:rsidRPr="00B43E1D" w:rsidRDefault="001F64CE" w:rsidP="008927B1">
      <w:pPr>
        <w:pStyle w:val="Heading1"/>
      </w:pPr>
      <w:r w:rsidRPr="00B43E1D">
        <w:t>000.040</w:t>
      </w:r>
      <w:r w:rsidRPr="00B43E1D">
        <w:tab/>
      </w:r>
      <w:r w:rsidRPr="001F64CE">
        <w:t>MAINTENANCE OF MANUAL</w:t>
      </w:r>
      <w:r w:rsidR="008927B1">
        <w:t xml:space="preserve"> POLICY</w:t>
      </w:r>
    </w:p>
    <w:p w:rsidR="001F64CE" w:rsidRPr="00B43E1D" w:rsidRDefault="001F64CE" w:rsidP="008927B1">
      <w:pPr>
        <w:pStyle w:val="BodyText"/>
      </w:pPr>
      <w:r w:rsidRPr="00B43E1D">
        <w:t>A policy and procedures manual will be maintained and made available to all WVC personnel eith</w:t>
      </w:r>
      <w:r w:rsidR="008927B1">
        <w:t xml:space="preserve">er on paper or electronically. </w:t>
      </w:r>
      <w:r w:rsidRPr="00B43E1D">
        <w:t>The manual maintained by the designated authority supersedes all other editions, print or electronic. Policies and procedures will be reviewed in a timely manner to insure that they are up to date, efficient, and legal.</w:t>
      </w:r>
    </w:p>
    <w:p w:rsidR="001F64CE" w:rsidRPr="00B43E1D" w:rsidRDefault="001F64CE" w:rsidP="008927B1">
      <w:pPr>
        <w:pStyle w:val="BodyTextItalicBOT"/>
      </w:pPr>
      <w:r w:rsidRPr="00B43E1D">
        <w:t>Originally adopted by the board of trustees: 7/12/00</w:t>
      </w:r>
    </w:p>
    <w:p w:rsidR="001F64CE" w:rsidRPr="00B43E1D" w:rsidRDefault="001F64CE" w:rsidP="008927B1">
      <w:pPr>
        <w:pStyle w:val="BodyTextItalicBOT"/>
      </w:pPr>
      <w:r w:rsidRPr="00B43E1D">
        <w:t>Revised (renumbered from 000.300)</w:t>
      </w:r>
    </w:p>
    <w:p w:rsidR="001F64CE" w:rsidRDefault="001F64CE" w:rsidP="008927B1">
      <w:pPr>
        <w:pStyle w:val="BodyTextItalicBOT"/>
      </w:pPr>
      <w:r w:rsidRPr="00B43E1D">
        <w:t>Adopted by the board of trustees: 9/19/07</w:t>
      </w:r>
    </w:p>
    <w:p w:rsidR="0014071F" w:rsidRPr="0014071F" w:rsidRDefault="005A1DB0" w:rsidP="0014071F">
      <w:pPr>
        <w:pStyle w:val="BodyTextItalicBOT"/>
      </w:pPr>
      <w:r>
        <w:t>Last reviewed: 9/24/19</w:t>
      </w:r>
    </w:p>
    <w:p w:rsidR="008927B1" w:rsidRDefault="008927B1" w:rsidP="008927B1">
      <w:pPr>
        <w:pStyle w:val="BodyTextPolicyContact"/>
      </w:pPr>
      <w:r>
        <w:t>Policy contact: Human Resources</w:t>
      </w:r>
    </w:p>
    <w:p w:rsidR="00D33A2F" w:rsidRPr="00D33A2F" w:rsidRDefault="00D33A2F" w:rsidP="008927B1">
      <w:pPr>
        <w:pStyle w:val="BodyTextPolicyContact"/>
        <w:rPr>
          <w:b/>
        </w:rPr>
      </w:pPr>
      <w:r w:rsidRPr="00D33A2F">
        <w:rPr>
          <w:b/>
        </w:rPr>
        <w:t>Related policies and procedures</w:t>
      </w:r>
    </w:p>
    <w:p w:rsidR="00C3587D" w:rsidRDefault="00C3587D" w:rsidP="00C3587D">
      <w:pPr>
        <w:pStyle w:val="BodyTextPolicyContact"/>
        <w:rPr>
          <w:rFonts w:cs="Arial"/>
          <w:color w:val="424242"/>
        </w:rPr>
      </w:pPr>
      <w:r>
        <w:rPr>
          <w:rFonts w:cs="Arial"/>
          <w:color w:val="424242"/>
        </w:rPr>
        <w:t xml:space="preserve">000.010 </w:t>
      </w:r>
      <w:hyperlink r:id="rId11" w:history="1">
        <w:r w:rsidRPr="00C3587D">
          <w:rPr>
            <w:rStyle w:val="Hyperlink"/>
            <w:rFonts w:cs="Arial"/>
          </w:rPr>
          <w:t>Definitions Policy</w:t>
        </w:r>
      </w:hyperlink>
    </w:p>
    <w:p w:rsidR="00C3587D" w:rsidRDefault="00C3587D" w:rsidP="00C3587D">
      <w:pPr>
        <w:pStyle w:val="BodyTextPolicyContact"/>
        <w:rPr>
          <w:rFonts w:cs="Arial"/>
          <w:color w:val="424242"/>
        </w:rPr>
      </w:pPr>
      <w:r>
        <w:rPr>
          <w:rFonts w:cs="Arial"/>
          <w:color w:val="424242"/>
        </w:rPr>
        <w:t xml:space="preserve">000.020 </w:t>
      </w:r>
      <w:hyperlink r:id="rId12" w:history="1">
        <w:r>
          <w:rPr>
            <w:rStyle w:val="Hyperlink"/>
            <w:rFonts w:cs="Arial"/>
          </w:rPr>
          <w:t>Authority to Develop</w:t>
        </w:r>
        <w:r w:rsidRPr="00C3587D">
          <w:rPr>
            <w:rStyle w:val="Hyperlink"/>
            <w:rFonts w:cs="Arial"/>
          </w:rPr>
          <w:t xml:space="preserve"> Policies and Procedures Policy</w:t>
        </w:r>
      </w:hyperlink>
    </w:p>
    <w:p w:rsidR="00C3587D" w:rsidRDefault="00C3587D" w:rsidP="00C3587D">
      <w:pPr>
        <w:pStyle w:val="BodyTextPolicyContact"/>
        <w:rPr>
          <w:rFonts w:cs="Arial"/>
          <w:color w:val="424242"/>
        </w:rPr>
      </w:pPr>
      <w:r>
        <w:rPr>
          <w:rFonts w:cs="Arial"/>
          <w:color w:val="424242"/>
        </w:rPr>
        <w:t xml:space="preserve">000.030 </w:t>
      </w:r>
      <w:hyperlink r:id="rId13" w:history="1">
        <w:r w:rsidRPr="00C3587D">
          <w:rPr>
            <w:rStyle w:val="Hyperlink"/>
            <w:rFonts w:cs="Arial"/>
          </w:rPr>
          <w:t>Implementation Policy</w:t>
        </w:r>
      </w:hyperlink>
    </w:p>
    <w:p w:rsidR="00C3587D" w:rsidRDefault="00C3587D" w:rsidP="00C3587D">
      <w:pPr>
        <w:pStyle w:val="BodyTextPolicyContact"/>
        <w:rPr>
          <w:rFonts w:cs="Arial"/>
          <w:color w:val="424242"/>
        </w:rPr>
      </w:pPr>
      <w:r>
        <w:rPr>
          <w:rFonts w:cs="Arial"/>
          <w:color w:val="424242"/>
        </w:rPr>
        <w:t xml:space="preserve">1000.010 </w:t>
      </w:r>
      <w:hyperlink r:id="rId14" w:history="1">
        <w:r w:rsidRPr="00101FB8">
          <w:rPr>
            <w:rStyle w:val="Hyperlink"/>
            <w:rFonts w:cs="Arial"/>
          </w:rPr>
          <w:t>Submitting or Revising Policies &amp; Procedures Procedure</w:t>
        </w:r>
      </w:hyperlink>
    </w:p>
    <w:p w:rsidR="00D33A2F" w:rsidRPr="00D33A2F" w:rsidRDefault="00C3587D" w:rsidP="00C3587D">
      <w:pPr>
        <w:pStyle w:val="BodyTextPolicyContact"/>
      </w:pPr>
      <w:r>
        <w:rPr>
          <w:rFonts w:cs="Arial"/>
          <w:color w:val="424242"/>
        </w:rPr>
        <w:t xml:space="preserve">1000.020 </w:t>
      </w:r>
      <w:hyperlink r:id="rId15" w:history="1">
        <w:r w:rsidRPr="00101FB8">
          <w:rPr>
            <w:rStyle w:val="Hyperlink"/>
            <w:rFonts w:cs="Arial"/>
          </w:rPr>
          <w:t>Authority to Develop Policies &amp; Procedures Procedure</w:t>
        </w:r>
      </w:hyperlink>
      <w:bookmarkStart w:id="0" w:name="_GoBack"/>
      <w:bookmarkEnd w:id="0"/>
    </w:p>
    <w:sectPr w:rsidR="00D33A2F" w:rsidRPr="00D33A2F" w:rsidSect="008C7A5C">
      <w:headerReference w:type="defaul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6F04AA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767C19">
      <w:rPr>
        <w:rFonts w:eastAsia="MS Mincho"/>
      </w:rPr>
      <w:t>GENERAL</w:t>
    </w:r>
  </w:p>
  <w:p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8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3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5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25"/>
  </w:num>
  <w:num w:numId="5">
    <w:abstractNumId w:val="22"/>
  </w:num>
  <w:num w:numId="6">
    <w:abstractNumId w:val="2"/>
  </w:num>
  <w:num w:numId="7">
    <w:abstractNumId w:val="8"/>
  </w:num>
  <w:num w:numId="8">
    <w:abstractNumId w:val="23"/>
  </w:num>
  <w:num w:numId="9">
    <w:abstractNumId w:val="19"/>
  </w:num>
  <w:num w:numId="10">
    <w:abstractNumId w:val="5"/>
  </w:num>
  <w:num w:numId="11">
    <w:abstractNumId w:val="17"/>
  </w:num>
  <w:num w:numId="12">
    <w:abstractNumId w:val="27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1"/>
  </w:num>
  <w:num w:numId="18">
    <w:abstractNumId w:val="29"/>
  </w:num>
  <w:num w:numId="19">
    <w:abstractNumId w:val="6"/>
  </w:num>
  <w:num w:numId="20">
    <w:abstractNumId w:val="26"/>
  </w:num>
  <w:num w:numId="21">
    <w:abstractNumId w:val="21"/>
  </w:num>
  <w:num w:numId="22">
    <w:abstractNumId w:val="34"/>
  </w:num>
  <w:num w:numId="23">
    <w:abstractNumId w:val="15"/>
  </w:num>
  <w:num w:numId="24">
    <w:abstractNumId w:val="18"/>
  </w:num>
  <w:num w:numId="25">
    <w:abstractNumId w:val="33"/>
  </w:num>
  <w:num w:numId="26">
    <w:abstractNumId w:val="35"/>
  </w:num>
  <w:num w:numId="27">
    <w:abstractNumId w:val="20"/>
  </w:num>
  <w:num w:numId="28">
    <w:abstractNumId w:val="32"/>
  </w:num>
  <w:num w:numId="29">
    <w:abstractNumId w:val="31"/>
  </w:num>
  <w:num w:numId="30">
    <w:abstractNumId w:val="30"/>
  </w:num>
  <w:num w:numId="31">
    <w:abstractNumId w:val="7"/>
  </w:num>
  <w:num w:numId="32">
    <w:abstractNumId w:val="28"/>
  </w:num>
  <w:num w:numId="33">
    <w:abstractNumId w:val="3"/>
  </w:num>
  <w:num w:numId="34">
    <w:abstractNumId w:val="14"/>
  </w:num>
  <w:num w:numId="35">
    <w:abstractNumId w:val="1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01FB8"/>
    <w:rsid w:val="00114ADF"/>
    <w:rsid w:val="00130843"/>
    <w:rsid w:val="00137102"/>
    <w:rsid w:val="0014071F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0B77"/>
    <w:rsid w:val="001C117C"/>
    <w:rsid w:val="001C731F"/>
    <w:rsid w:val="001D1045"/>
    <w:rsid w:val="001D5414"/>
    <w:rsid w:val="001E0316"/>
    <w:rsid w:val="001E27EC"/>
    <w:rsid w:val="001E3839"/>
    <w:rsid w:val="001E7533"/>
    <w:rsid w:val="001F64CE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65B5D"/>
    <w:rsid w:val="0057019E"/>
    <w:rsid w:val="005706B5"/>
    <w:rsid w:val="00573D41"/>
    <w:rsid w:val="0057427C"/>
    <w:rsid w:val="0057687D"/>
    <w:rsid w:val="005777BD"/>
    <w:rsid w:val="005859F9"/>
    <w:rsid w:val="0059294E"/>
    <w:rsid w:val="005A1DB0"/>
    <w:rsid w:val="005B0282"/>
    <w:rsid w:val="005B4145"/>
    <w:rsid w:val="005C0DB6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04AA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67C19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927B1"/>
    <w:rsid w:val="008B2765"/>
    <w:rsid w:val="008B6129"/>
    <w:rsid w:val="008C42E8"/>
    <w:rsid w:val="008C7A5C"/>
    <w:rsid w:val="008D67C7"/>
    <w:rsid w:val="008E2717"/>
    <w:rsid w:val="008E3F68"/>
    <w:rsid w:val="008E7657"/>
    <w:rsid w:val="008F7C90"/>
    <w:rsid w:val="00903188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1867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587D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3A2F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148FE"/>
  <w15:docId w15:val="{D781A174-52BE-4006-A1A9-B33ABA99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7B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C42E8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C42E8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927B1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8927B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927B1"/>
    <w:pPr>
      <w:numPr>
        <w:ilvl w:val="1"/>
        <w:numId w:val="36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927B1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8927B1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92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927B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927B1"/>
    <w:pPr>
      <w:spacing w:after="120"/>
      <w:ind w:left="1440" w:right="1440"/>
    </w:pPr>
  </w:style>
  <w:style w:type="paragraph" w:customStyle="1" w:styleId="Blockquote">
    <w:name w:val="Blockquote"/>
    <w:basedOn w:val="Normal"/>
    <w:rsid w:val="008927B1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927B1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927B1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927B1"/>
    <w:rPr>
      <w:i/>
      <w:iCs/>
    </w:rPr>
  </w:style>
  <w:style w:type="paragraph" w:customStyle="1" w:styleId="BodyTextItalic">
    <w:name w:val="Body Text + Italic"/>
    <w:basedOn w:val="BodyText"/>
    <w:rsid w:val="008927B1"/>
    <w:rPr>
      <w:i/>
      <w:iCs/>
    </w:rPr>
  </w:style>
  <w:style w:type="paragraph" w:customStyle="1" w:styleId="BodyTextItalicBOT">
    <w:name w:val="Body Text + Italic BOT"/>
    <w:next w:val="BodyText"/>
    <w:qFormat/>
    <w:rsid w:val="008927B1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927B1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927B1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927B1"/>
    <w:pPr>
      <w:ind w:left="1080"/>
    </w:pPr>
  </w:style>
  <w:style w:type="paragraph" w:styleId="BodyTextIndent">
    <w:name w:val="Body Text Indent"/>
    <w:basedOn w:val="Normal"/>
    <w:link w:val="BodyTextIndentChar"/>
    <w:rsid w:val="008927B1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927B1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927B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927B1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8927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927B1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8927B1"/>
    <w:pPr>
      <w:spacing w:before="120"/>
    </w:pPr>
  </w:style>
  <w:style w:type="character" w:styleId="CommentReference">
    <w:name w:val="annotation reference"/>
    <w:rsid w:val="008927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27B1"/>
  </w:style>
  <w:style w:type="character" w:customStyle="1" w:styleId="CommentTextChar">
    <w:name w:val="Comment Text Char"/>
    <w:link w:val="CommentText"/>
    <w:semiHidden/>
    <w:rsid w:val="008927B1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927B1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8927B1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927B1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8927B1"/>
    <w:rPr>
      <w:color w:val="800080"/>
      <w:u w:val="single"/>
    </w:rPr>
  </w:style>
  <w:style w:type="paragraph" w:styleId="Footer">
    <w:name w:val="footer"/>
    <w:basedOn w:val="Normal"/>
    <w:link w:val="FooterChar"/>
    <w:rsid w:val="008927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927B1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927B1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927B1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927B1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8C42E8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927B1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8927B1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927B1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927B1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927B1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927B1"/>
    <w:rPr>
      <w:rFonts w:ascii="Courier New" w:hAnsi="Courier New" w:cs="Courier New"/>
      <w:sz w:val="22"/>
    </w:rPr>
  </w:style>
  <w:style w:type="character" w:styleId="Hyperlink">
    <w:name w:val="Hyperlink"/>
    <w:rsid w:val="00892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27B1"/>
    <w:pPr>
      <w:ind w:left="720"/>
    </w:pPr>
  </w:style>
  <w:style w:type="paragraph" w:styleId="NormalWeb">
    <w:name w:val="Normal (Web)"/>
    <w:basedOn w:val="Normal"/>
    <w:autoRedefine/>
    <w:rsid w:val="008927B1"/>
  </w:style>
  <w:style w:type="paragraph" w:styleId="PlainText">
    <w:name w:val="Plain Text"/>
    <w:basedOn w:val="Normal"/>
    <w:link w:val="PlainTextChar"/>
    <w:rsid w:val="008927B1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927B1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8927B1"/>
    <w:pPr>
      <w:spacing w:before="120" w:after="120"/>
    </w:pPr>
    <w:rPr>
      <w:b/>
    </w:rPr>
  </w:style>
  <w:style w:type="character" w:styleId="Strong">
    <w:name w:val="Strong"/>
    <w:qFormat/>
    <w:rsid w:val="008927B1"/>
    <w:rPr>
      <w:b/>
      <w:bCs/>
    </w:rPr>
  </w:style>
  <w:style w:type="paragraph" w:styleId="Title">
    <w:name w:val="Title"/>
    <w:basedOn w:val="Normal"/>
    <w:link w:val="TitleChar"/>
    <w:qFormat/>
    <w:rsid w:val="008927B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927B1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C42E8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030-Implementation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020-authority-to-develop-policies-procedur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010-definition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000-general/000.020-authority-to-develop-policies-procedures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000-general/000.020-authority-to-develop-policies-procedu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E611-B05D-48D2-BF9A-632FBE73E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4EEAE0-2F20-4B76-8504-C384723168DB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0AF4FC-D767-4633-AB52-89C1C572C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C267C-6C85-43E1-B2A6-4CAB74BC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1470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12</cp:revision>
  <cp:lastPrinted>2017-04-27T22:22:00Z</cp:lastPrinted>
  <dcterms:created xsi:type="dcterms:W3CDTF">2009-05-08T23:21:00Z</dcterms:created>
  <dcterms:modified xsi:type="dcterms:W3CDTF">2019-09-24T17:41:00Z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