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35" w:rsidRPr="002F6D5B" w:rsidRDefault="00ED0D35" w:rsidP="00FD6E5A">
      <w:pPr>
        <w:pStyle w:val="Heading1"/>
      </w:pPr>
      <w:r w:rsidRPr="002F6D5B">
        <w:t>000.050</w:t>
      </w:r>
      <w:r w:rsidRPr="002F6D5B">
        <w:tab/>
      </w:r>
      <w:r w:rsidRPr="00ED0D35">
        <w:t>FORMAL HEARING</w:t>
      </w:r>
      <w:r w:rsidR="00FD6E5A">
        <w:t xml:space="preserve"> POLICY</w:t>
      </w:r>
    </w:p>
    <w:p w:rsidR="00ED0D35" w:rsidRPr="002F6D5B" w:rsidRDefault="00ED0D35" w:rsidP="00FD6E5A">
      <w:pPr>
        <w:pStyle w:val="BodyText"/>
      </w:pPr>
      <w:r w:rsidRPr="002F6D5B">
        <w:t xml:space="preserve">The model rules of procedure adopted by the chief administrative law judge pursuant to </w:t>
      </w:r>
      <w:hyperlink r:id="rId11" w:history="1">
        <w:r w:rsidRPr="00FD6E5A">
          <w:rPr>
            <w:rStyle w:val="Hyperlink"/>
          </w:rPr>
          <w:t>RCW 34.05.250</w:t>
        </w:r>
      </w:hyperlink>
      <w:r w:rsidRPr="002F6D5B">
        <w:t xml:space="preserve"> are adopte</w:t>
      </w:r>
      <w:r w:rsidR="00FD6E5A">
        <w:t xml:space="preserve">d for the use of this college. </w:t>
      </w:r>
      <w:r w:rsidRPr="002F6D5B">
        <w:t xml:space="preserve">Those rules may be found in </w:t>
      </w:r>
      <w:r w:rsidR="003A5E90">
        <w:t>C</w:t>
      </w:r>
      <w:r w:rsidR="003A5E90" w:rsidRPr="002F6D5B">
        <w:t xml:space="preserve">hapter </w:t>
      </w:r>
      <w:hyperlink r:id="rId12" w:history="1">
        <w:r w:rsidRPr="00FD6E5A">
          <w:rPr>
            <w:rStyle w:val="Hyperlink"/>
          </w:rPr>
          <w:t>10-08 WAC</w:t>
        </w:r>
      </w:hyperlink>
      <w:r w:rsidR="00FD6E5A">
        <w:t xml:space="preserve">. </w:t>
      </w:r>
      <w:r w:rsidRPr="002F6D5B">
        <w:t>Other procedural rules adopted in this title are supplementary to</w:t>
      </w:r>
      <w:r w:rsidR="00FD6E5A">
        <w:t xml:space="preserve"> the model rules of procedure. </w:t>
      </w:r>
      <w:r w:rsidRPr="002F6D5B">
        <w:t>In the case of a conflict between the model rules of procedure and procedural rules now or previously adopted by this college, the model rules prevail.</w:t>
      </w:r>
    </w:p>
    <w:p w:rsidR="00ED0D35" w:rsidRDefault="00ED0D35" w:rsidP="00FD6E5A">
      <w:pPr>
        <w:pStyle w:val="BodyTextItalicBOT"/>
      </w:pPr>
      <w:r w:rsidRPr="002F6D5B">
        <w:t>Adopt</w:t>
      </w:r>
      <w:r w:rsidR="00FD6E5A">
        <w:t>e</w:t>
      </w:r>
      <w:r w:rsidRPr="002F6D5B">
        <w:t>d by the board of trustees: 4/11/01</w:t>
      </w:r>
    </w:p>
    <w:p w:rsidR="00765F82" w:rsidRDefault="003A5E90" w:rsidP="00704AE8">
      <w:pPr>
        <w:pStyle w:val="BodyTextItalicBOT"/>
      </w:pPr>
      <w:r>
        <w:t>Last reviewed: 9/24/19</w:t>
      </w:r>
    </w:p>
    <w:p w:rsidR="00704AE8" w:rsidRPr="00704AE8" w:rsidRDefault="00765F82" w:rsidP="00765F82">
      <w:pPr>
        <w:pStyle w:val="BodyTextPolicyContact"/>
      </w:pPr>
      <w:r>
        <w:t xml:space="preserve">Policy contact: </w:t>
      </w:r>
      <w:r w:rsidR="003A5E90">
        <w:t>Human Resources</w:t>
      </w:r>
      <w:bookmarkStart w:id="0" w:name="_GoBack"/>
      <w:bookmarkEnd w:id="0"/>
    </w:p>
    <w:p w:rsidR="00765F82" w:rsidRPr="002F6D5B" w:rsidRDefault="008129F6" w:rsidP="00765F82">
      <w:pPr>
        <w:pStyle w:val="RelatedPP"/>
      </w:pPr>
      <w:r w:rsidRPr="006756E0">
        <w:t>Related policies or procedures</w:t>
      </w:r>
      <w:r w:rsidR="00765F82" w:rsidRPr="00765F82">
        <w:t xml:space="preserve"> </w:t>
      </w:r>
    </w:p>
    <w:p w:rsidR="00765F82" w:rsidRPr="002F6D5B" w:rsidRDefault="008129F6" w:rsidP="00765F82">
      <w:pPr>
        <w:pStyle w:val="000000RelatedPolicies"/>
      </w:pPr>
      <w:r>
        <w:t>1000.050</w:t>
      </w:r>
      <w:r>
        <w:tab/>
      </w:r>
      <w:hyperlink r:id="rId13" w:history="1">
        <w:r w:rsidRPr="003A5E90">
          <w:rPr>
            <w:rStyle w:val="Hyperlink"/>
          </w:rPr>
          <w:t>Formal Hearing Procedure</w:t>
        </w:r>
      </w:hyperlink>
    </w:p>
    <w:sectPr w:rsidR="00765F82" w:rsidRPr="002F6D5B" w:rsidSect="008C7A5C">
      <w:headerReference w:type="default" r:id="rId14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D3" w:rsidRDefault="00DE07D3">
      <w:r>
        <w:separator/>
      </w:r>
    </w:p>
  </w:endnote>
  <w:endnote w:type="continuationSeparator" w:id="0">
    <w:p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D3" w:rsidRDefault="00DE07D3">
      <w:r>
        <w:separator/>
      </w:r>
    </w:p>
  </w:footnote>
  <w:footnote w:type="continuationSeparator" w:id="0">
    <w:p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D3" w:rsidRDefault="00DE07D3" w:rsidP="005C4011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B24CE0">
      <w:rPr>
        <w:rFonts w:eastAsia="MS Mincho"/>
      </w:rPr>
      <w:t>0</w:t>
    </w:r>
    <w:r w:rsidR="007C18B9">
      <w:rPr>
        <w:rFonts w:eastAsia="MS Mincho"/>
      </w:rPr>
      <w:t xml:space="preserve">00.000 </w:t>
    </w:r>
    <w:r w:rsidR="00767C19">
      <w:rPr>
        <w:rFonts w:eastAsia="MS Mincho"/>
      </w:rPr>
      <w:t>GENERAL</w:t>
    </w:r>
  </w:p>
  <w:p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1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8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3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4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5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25"/>
  </w:num>
  <w:num w:numId="5">
    <w:abstractNumId w:val="22"/>
  </w:num>
  <w:num w:numId="6">
    <w:abstractNumId w:val="2"/>
  </w:num>
  <w:num w:numId="7">
    <w:abstractNumId w:val="8"/>
  </w:num>
  <w:num w:numId="8">
    <w:abstractNumId w:val="23"/>
  </w:num>
  <w:num w:numId="9">
    <w:abstractNumId w:val="19"/>
  </w:num>
  <w:num w:numId="10">
    <w:abstractNumId w:val="5"/>
  </w:num>
  <w:num w:numId="11">
    <w:abstractNumId w:val="17"/>
  </w:num>
  <w:num w:numId="12">
    <w:abstractNumId w:val="27"/>
  </w:num>
  <w:num w:numId="13">
    <w:abstractNumId w:val="0"/>
  </w:num>
  <w:num w:numId="14">
    <w:abstractNumId w:val="11"/>
  </w:num>
  <w:num w:numId="15">
    <w:abstractNumId w:val="16"/>
  </w:num>
  <w:num w:numId="16">
    <w:abstractNumId w:val="12"/>
  </w:num>
  <w:num w:numId="17">
    <w:abstractNumId w:val="1"/>
  </w:num>
  <w:num w:numId="18">
    <w:abstractNumId w:val="29"/>
  </w:num>
  <w:num w:numId="19">
    <w:abstractNumId w:val="6"/>
  </w:num>
  <w:num w:numId="20">
    <w:abstractNumId w:val="26"/>
  </w:num>
  <w:num w:numId="21">
    <w:abstractNumId w:val="21"/>
  </w:num>
  <w:num w:numId="22">
    <w:abstractNumId w:val="34"/>
  </w:num>
  <w:num w:numId="23">
    <w:abstractNumId w:val="15"/>
  </w:num>
  <w:num w:numId="24">
    <w:abstractNumId w:val="18"/>
  </w:num>
  <w:num w:numId="25">
    <w:abstractNumId w:val="33"/>
  </w:num>
  <w:num w:numId="26">
    <w:abstractNumId w:val="35"/>
  </w:num>
  <w:num w:numId="27">
    <w:abstractNumId w:val="20"/>
  </w:num>
  <w:num w:numId="28">
    <w:abstractNumId w:val="32"/>
  </w:num>
  <w:num w:numId="29">
    <w:abstractNumId w:val="31"/>
  </w:num>
  <w:num w:numId="30">
    <w:abstractNumId w:val="30"/>
  </w:num>
  <w:num w:numId="31">
    <w:abstractNumId w:val="7"/>
  </w:num>
  <w:num w:numId="32">
    <w:abstractNumId w:val="28"/>
  </w:num>
  <w:num w:numId="33">
    <w:abstractNumId w:val="3"/>
  </w:num>
  <w:num w:numId="34">
    <w:abstractNumId w:val="14"/>
  </w:num>
  <w:num w:numId="35">
    <w:abstractNumId w:val="1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0356C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0ACE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3967"/>
    <w:rsid w:val="00334314"/>
    <w:rsid w:val="00342AE9"/>
    <w:rsid w:val="00344844"/>
    <w:rsid w:val="00344B37"/>
    <w:rsid w:val="00350808"/>
    <w:rsid w:val="00354346"/>
    <w:rsid w:val="00364C77"/>
    <w:rsid w:val="0039194C"/>
    <w:rsid w:val="003A5E90"/>
    <w:rsid w:val="003B54E7"/>
    <w:rsid w:val="003E17D5"/>
    <w:rsid w:val="004137FB"/>
    <w:rsid w:val="00421133"/>
    <w:rsid w:val="00422E06"/>
    <w:rsid w:val="004361A0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1389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C4011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756E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4AE8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65F82"/>
    <w:rsid w:val="00767C19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29F6"/>
    <w:rsid w:val="00814D81"/>
    <w:rsid w:val="00817371"/>
    <w:rsid w:val="0082228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3BD7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0BB6"/>
    <w:rsid w:val="008F7C90"/>
    <w:rsid w:val="00903188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77D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24CE0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037E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1A3E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72700"/>
    <w:rsid w:val="00E84AFD"/>
    <w:rsid w:val="00E933F8"/>
    <w:rsid w:val="00EA14A6"/>
    <w:rsid w:val="00EB1D18"/>
    <w:rsid w:val="00EC447F"/>
    <w:rsid w:val="00EC7921"/>
    <w:rsid w:val="00ED0D35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D6E5A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3AAED"/>
  <w15:docId w15:val="{4A703523-8846-4197-8C06-8FB07BFE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E5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33967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333967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FD6E5A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FD6E5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D6E5A"/>
    <w:pPr>
      <w:numPr>
        <w:ilvl w:val="1"/>
        <w:numId w:val="36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FD6E5A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FD6E5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FD6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D6E5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D6E5A"/>
    <w:pPr>
      <w:spacing w:after="120"/>
      <w:ind w:left="1440" w:right="1440"/>
    </w:pPr>
  </w:style>
  <w:style w:type="paragraph" w:customStyle="1" w:styleId="Blockquote">
    <w:name w:val="Blockquote"/>
    <w:basedOn w:val="Normal"/>
    <w:rsid w:val="00FD6E5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D6E5A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FD6E5A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FD6E5A"/>
    <w:rPr>
      <w:i/>
      <w:iCs/>
    </w:rPr>
  </w:style>
  <w:style w:type="paragraph" w:customStyle="1" w:styleId="BodyTextItalic">
    <w:name w:val="Body Text + Italic"/>
    <w:basedOn w:val="BodyText"/>
    <w:rsid w:val="00FD6E5A"/>
    <w:rPr>
      <w:i/>
      <w:iCs/>
    </w:rPr>
  </w:style>
  <w:style w:type="paragraph" w:customStyle="1" w:styleId="BodyTextItalicBOT">
    <w:name w:val="Body Text + Italic BOT"/>
    <w:next w:val="BodyText"/>
    <w:qFormat/>
    <w:rsid w:val="00FD6E5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FD6E5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FD6E5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FD6E5A"/>
    <w:pPr>
      <w:ind w:left="1080"/>
    </w:pPr>
  </w:style>
  <w:style w:type="paragraph" w:styleId="BodyTextIndent">
    <w:name w:val="Body Text Indent"/>
    <w:basedOn w:val="Normal"/>
    <w:link w:val="BodyTextIndentChar"/>
    <w:rsid w:val="00FD6E5A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FD6E5A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FD6E5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D6E5A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FD6E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D6E5A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FD6E5A"/>
    <w:pPr>
      <w:spacing w:before="120"/>
    </w:pPr>
  </w:style>
  <w:style w:type="character" w:styleId="CommentReference">
    <w:name w:val="annotation reference"/>
    <w:rsid w:val="00FD6E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D6E5A"/>
  </w:style>
  <w:style w:type="character" w:customStyle="1" w:styleId="CommentTextChar">
    <w:name w:val="Comment Text Char"/>
    <w:link w:val="CommentText"/>
    <w:semiHidden/>
    <w:rsid w:val="00FD6E5A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FD6E5A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FD6E5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FD6E5A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FD6E5A"/>
    <w:rPr>
      <w:color w:val="800080"/>
      <w:u w:val="single"/>
    </w:rPr>
  </w:style>
  <w:style w:type="paragraph" w:styleId="Footer">
    <w:name w:val="footer"/>
    <w:basedOn w:val="Normal"/>
    <w:link w:val="FooterChar"/>
    <w:rsid w:val="00FD6E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D6E5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FD6E5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FD6E5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FD6E5A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333967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FD6E5A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FD6E5A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FD6E5A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FD6E5A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FD6E5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FD6E5A"/>
    <w:rPr>
      <w:rFonts w:ascii="Courier New" w:hAnsi="Courier New" w:cs="Courier New"/>
      <w:sz w:val="22"/>
    </w:rPr>
  </w:style>
  <w:style w:type="character" w:styleId="Hyperlink">
    <w:name w:val="Hyperlink"/>
    <w:rsid w:val="00FD6E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6E5A"/>
    <w:pPr>
      <w:ind w:left="720"/>
    </w:pPr>
  </w:style>
  <w:style w:type="paragraph" w:styleId="NormalWeb">
    <w:name w:val="Normal (Web)"/>
    <w:basedOn w:val="Normal"/>
    <w:autoRedefine/>
    <w:rsid w:val="00FD6E5A"/>
  </w:style>
  <w:style w:type="character" w:customStyle="1" w:styleId="Heading1Char">
    <w:name w:val="Heading 1 Char"/>
    <w:link w:val="Heading1"/>
    <w:rsid w:val="00333967"/>
    <w:rPr>
      <w:rFonts w:ascii="Arial" w:hAnsi="Arial"/>
      <w:b/>
      <w:sz w:val="22"/>
      <w:szCs w:val="22"/>
    </w:rPr>
  </w:style>
  <w:style w:type="paragraph" w:styleId="PlainText">
    <w:name w:val="Plain Text"/>
    <w:basedOn w:val="Normal"/>
    <w:link w:val="PlainTextChar"/>
    <w:rsid w:val="00FD6E5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D6E5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FD6E5A"/>
    <w:pPr>
      <w:spacing w:before="120" w:after="120"/>
    </w:pPr>
    <w:rPr>
      <w:b/>
    </w:rPr>
  </w:style>
  <w:style w:type="character" w:styleId="Strong">
    <w:name w:val="Strong"/>
    <w:qFormat/>
    <w:rsid w:val="00FD6E5A"/>
    <w:rPr>
      <w:b/>
      <w:bCs/>
    </w:rPr>
  </w:style>
  <w:style w:type="paragraph" w:styleId="Title">
    <w:name w:val="Title"/>
    <w:basedOn w:val="Normal"/>
    <w:link w:val="TitleChar"/>
    <w:qFormat/>
    <w:rsid w:val="00FD6E5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D6E5A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000.050-formal-heari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leg.wa.gov/WAC/default.aspx?cite=10-0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34.05.25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F7E6C-4CF8-42A6-B230-F4599FF87B8B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2EC833-15BD-4D90-9F4B-1B4022132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146CB-8FAC-4E7D-B905-A2B76D552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DEB34-96D9-4AC3-A372-B14A47A4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881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16</cp:revision>
  <cp:lastPrinted>2017-04-27T22:54:00Z</cp:lastPrinted>
  <dcterms:created xsi:type="dcterms:W3CDTF">2009-05-08T23:23:00Z</dcterms:created>
  <dcterms:modified xsi:type="dcterms:W3CDTF">2019-09-24T19:17:00Z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0x01010064C033F28557EA48B48C26776165131A</vt:lpwstr>
  </property>
</Properties>
</file>