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47D9" w14:textId="77777777" w:rsidR="00BB23E8" w:rsidRDefault="0034261D" w:rsidP="0034261D">
      <w:pPr>
        <w:pStyle w:val="Heading1"/>
      </w:pPr>
      <w:bookmarkStart w:id="0" w:name="_Hlk192689629"/>
      <w:bookmarkStart w:id="1" w:name="_Hlk192687567"/>
      <w:r>
        <w:t>1200.220</w:t>
      </w:r>
      <w:r>
        <w:tab/>
      </w:r>
      <w:r w:rsidRPr="00BB23E8">
        <w:t xml:space="preserve">GRANT DEVELOPMENT </w:t>
      </w:r>
      <w:r w:rsidR="000353F5">
        <w:t>&amp;</w:t>
      </w:r>
      <w:r w:rsidRPr="00BB23E8">
        <w:t xml:space="preserve"> APPROVAL</w:t>
      </w:r>
      <w:r>
        <w:t xml:space="preserve"> PROCEDURE</w:t>
      </w:r>
    </w:p>
    <w:p w14:paraId="103A42C6" w14:textId="77777777" w:rsidR="00BB23E8" w:rsidRDefault="00BB23E8" w:rsidP="0034261D">
      <w:pPr>
        <w:pStyle w:val="Heading2"/>
      </w:pPr>
      <w:r>
        <w:t>A.</w:t>
      </w:r>
      <w:r>
        <w:tab/>
        <w:t>PURPOSE</w:t>
      </w:r>
    </w:p>
    <w:p w14:paraId="262071FC" w14:textId="1C92C4D3" w:rsidR="00BB23E8" w:rsidRPr="00320657" w:rsidRDefault="00BB23E8" w:rsidP="00F648A8">
      <w:pPr>
        <w:pStyle w:val="BodyText025"/>
      </w:pPr>
      <w:r w:rsidRPr="00320657">
        <w:t>The purpose of this procedure is to</w:t>
      </w:r>
      <w:r w:rsidR="00C173E1">
        <w:t xml:space="preserve"> establish a clear process for the development, review, approval, and management of </w:t>
      </w:r>
      <w:r w:rsidR="005318A2">
        <w:t>grant</w:t>
      </w:r>
      <w:r w:rsidR="00C173E1">
        <w:t xml:space="preserve">s at </w:t>
      </w:r>
      <w:r w:rsidRPr="00320657">
        <w:t>W</w:t>
      </w:r>
      <w:r>
        <w:t xml:space="preserve">enatchee </w:t>
      </w:r>
      <w:r w:rsidRPr="00320657">
        <w:t>V</w:t>
      </w:r>
      <w:r>
        <w:t xml:space="preserve">alley </w:t>
      </w:r>
      <w:r w:rsidRPr="00320657">
        <w:t>C</w:t>
      </w:r>
      <w:r>
        <w:t>ollege (WVC)</w:t>
      </w:r>
      <w:r w:rsidR="00C173E1">
        <w:t>.</w:t>
      </w:r>
      <w:r w:rsidR="008F114F">
        <w:t xml:space="preserve"> </w:t>
      </w:r>
      <w:r w:rsidR="00C173E1">
        <w:t>This ensures</w:t>
      </w:r>
      <w:r w:rsidRPr="00320657">
        <w:t xml:space="preserve"> alignment with strate</w:t>
      </w:r>
      <w:r>
        <w:t>gic priorities</w:t>
      </w:r>
      <w:r w:rsidR="00D27E1F">
        <w:t>, compliance with external funding requirements, and effective use of resources.</w:t>
      </w:r>
      <w:r>
        <w:t xml:space="preserve"> </w:t>
      </w:r>
    </w:p>
    <w:p w14:paraId="45C19209" w14:textId="15C4F948" w:rsidR="00BB23E8" w:rsidRDefault="00BB23E8" w:rsidP="00F648A8">
      <w:pPr>
        <w:pStyle w:val="BodyText025"/>
      </w:pPr>
      <w:r>
        <w:t>Th</w:t>
      </w:r>
      <w:r w:rsidR="00C173E1">
        <w:t>is</w:t>
      </w:r>
      <w:r>
        <w:t xml:space="preserve"> procedure appl</w:t>
      </w:r>
      <w:r w:rsidR="00C173E1">
        <w:t>ies</w:t>
      </w:r>
      <w:r>
        <w:t xml:space="preserve"> to all grants pursued on behalf of WVC </w:t>
      </w:r>
      <w:r w:rsidR="00C173E1">
        <w:t>and its</w:t>
      </w:r>
      <w:r>
        <w:t xml:space="preserve"> associated foundations (</w:t>
      </w:r>
      <w:r w:rsidR="002601C9">
        <w:t xml:space="preserve">WVC </w:t>
      </w:r>
      <w:r>
        <w:t xml:space="preserve">Foundation </w:t>
      </w:r>
      <w:r w:rsidRPr="00320657">
        <w:t>and WVC at Omak</w:t>
      </w:r>
      <w:r w:rsidRPr="00A93007">
        <w:t xml:space="preserve"> </w:t>
      </w:r>
      <w:r>
        <w:t>Foundation)</w:t>
      </w:r>
      <w:r w:rsidR="00A27403">
        <w:t>.</w:t>
      </w:r>
    </w:p>
    <w:p w14:paraId="0653D1C8" w14:textId="2722AB91" w:rsidR="00B10840" w:rsidRDefault="00B10840" w:rsidP="00B10840">
      <w:pPr>
        <w:pStyle w:val="Heading2"/>
      </w:pPr>
      <w:r>
        <w:t>B.</w:t>
      </w:r>
      <w:r>
        <w:tab/>
        <w:t>DEFINITIONS</w:t>
      </w:r>
    </w:p>
    <w:p w14:paraId="58161A1B" w14:textId="3BFF8820" w:rsidR="741ED259" w:rsidRDefault="007E5972" w:rsidP="002102FE">
      <w:pPr>
        <w:pStyle w:val="BodyText025"/>
      </w:pPr>
      <w:r w:rsidRPr="002102FE">
        <w:rPr>
          <w:b/>
          <w:bCs/>
        </w:rPr>
        <w:t>Sponsored Projects</w:t>
      </w:r>
      <w:r w:rsidR="003C1CFB" w:rsidRPr="002102FE">
        <w:rPr>
          <w:b/>
          <w:bCs/>
        </w:rPr>
        <w:t>:</w:t>
      </w:r>
      <w:r w:rsidR="003C1CFB">
        <w:t xml:space="preserve"> research, training, or </w:t>
      </w:r>
      <w:r w:rsidR="008A375B">
        <w:t xml:space="preserve">other projects funded by external entities </w:t>
      </w:r>
      <w:r w:rsidR="00F87C70">
        <w:t>through grants, contracts, or cooperative agreements.</w:t>
      </w:r>
    </w:p>
    <w:p w14:paraId="2526FD24" w14:textId="7F27092D" w:rsidR="00BB23E8" w:rsidRDefault="00BB23E8" w:rsidP="002102FE">
      <w:pPr>
        <w:pStyle w:val="BodyText025"/>
      </w:pPr>
      <w:r w:rsidRPr="002102FE">
        <w:rPr>
          <w:b/>
          <w:bCs/>
        </w:rPr>
        <w:t>Grant:</w:t>
      </w:r>
      <w:r>
        <w:t xml:space="preserve"> a</w:t>
      </w:r>
      <w:r w:rsidR="00C8601A">
        <w:t xml:space="preserve"> </w:t>
      </w:r>
      <w:r w:rsidR="00FB5D8F">
        <w:t>specific type of funding mechanism</w:t>
      </w:r>
      <w:r w:rsidR="002E1925">
        <w:t xml:space="preserve"> </w:t>
      </w:r>
      <w:r>
        <w:t>defined as a sum of dollars offered by an entity outside the college and awarded through a competitive application process that specifies the activities to be undertaken to reach stated goals.</w:t>
      </w:r>
      <w:r w:rsidR="00A93007">
        <w:t xml:space="preserve"> </w:t>
      </w:r>
      <w:r>
        <w:t>An example of this type of grant is a proposal to a private foundation or to an agency of the federal government.</w:t>
      </w:r>
    </w:p>
    <w:p w14:paraId="63CA15A2" w14:textId="1817B617" w:rsidR="00BB23E8" w:rsidRDefault="00BB23E8" w:rsidP="002102FE">
      <w:pPr>
        <w:pStyle w:val="BodyText025"/>
      </w:pPr>
      <w:r w:rsidRPr="002102FE">
        <w:rPr>
          <w:b/>
          <w:bCs/>
        </w:rPr>
        <w:t>State Grant:</w:t>
      </w:r>
      <w:r>
        <w:t xml:space="preserve"> a </w:t>
      </w:r>
      <w:r w:rsidR="00C8601A">
        <w:t xml:space="preserve">specific type of </w:t>
      </w:r>
      <w:r>
        <w:t xml:space="preserve">grant offered by the state of Washington through the State Board </w:t>
      </w:r>
      <w:proofErr w:type="gramStart"/>
      <w:r w:rsidR="00B46437">
        <w:t>for</w:t>
      </w:r>
      <w:proofErr w:type="gramEnd"/>
      <w:r>
        <w:t xml:space="preserve"> Community and Technical Colleges</w:t>
      </w:r>
      <w:r w:rsidR="00C8601A">
        <w:t xml:space="preserve"> (SBCTC). State grants can be either</w:t>
      </w:r>
      <w:r>
        <w:t xml:space="preserve"> competitive or non-competitive</w:t>
      </w:r>
      <w:r w:rsidR="00DE1393">
        <w:t>.</w:t>
      </w:r>
      <w:r w:rsidR="00A93007">
        <w:t xml:space="preserve"> </w:t>
      </w:r>
      <w:r>
        <w:t>An example of this type of grant is a Workforce Education Grant.</w:t>
      </w:r>
    </w:p>
    <w:p w14:paraId="60C0D552" w14:textId="00B3E04F" w:rsidR="007B3693" w:rsidRDefault="007B3693" w:rsidP="007B3693">
      <w:pPr>
        <w:pStyle w:val="Heading2"/>
      </w:pPr>
      <w:r>
        <w:t>C.</w:t>
      </w:r>
      <w:r>
        <w:tab/>
        <w:t xml:space="preserve">ROLES AND RESPONSIBILITIES </w:t>
      </w:r>
    </w:p>
    <w:p w14:paraId="268D7E3D" w14:textId="3E25C5B3" w:rsidR="0002364F" w:rsidRDefault="0002364F" w:rsidP="00F648A8">
      <w:pPr>
        <w:pStyle w:val="BodyText025"/>
      </w:pPr>
      <w:r w:rsidRPr="002102FE">
        <w:rPr>
          <w:b/>
          <w:bCs/>
        </w:rPr>
        <w:t>Fiscal Services:</w:t>
      </w:r>
      <w:r>
        <w:t xml:space="preserve"> Reviews and ensures that the project’s budget aligns with both WVC policies and the funding agency’s guidelines. They review and approve the budget, track grant expenditures, and assist with financial reporting throughout the duration of the project. Fiscal services also assign appropriate budget numbers for awarded funds.</w:t>
      </w:r>
    </w:p>
    <w:p w14:paraId="76FD2AC9" w14:textId="10FD21BE" w:rsidR="0002364F" w:rsidRDefault="0002364F" w:rsidP="0002364F">
      <w:pPr>
        <w:pStyle w:val="BodyText025"/>
      </w:pPr>
      <w:r w:rsidRPr="002102FE">
        <w:rPr>
          <w:b/>
          <w:bCs/>
        </w:rPr>
        <w:t>Grant Administrator:</w:t>
      </w:r>
      <w:r>
        <w:t xml:space="preserve"> Has primary responsibility for the day-to-day management of the grant, ensuring both programmatic and fiscal compliance with all terms and conditions outlined by the funding agency.</w:t>
      </w:r>
      <w:r w:rsidR="002B0F20">
        <w:t xml:space="preserve"> </w:t>
      </w:r>
      <w:r w:rsidR="6BFDB33D">
        <w:t>Typically,</w:t>
      </w:r>
      <w:r w:rsidR="002B0F20">
        <w:t xml:space="preserve"> the </w:t>
      </w:r>
      <w:r w:rsidR="002102FE">
        <w:t xml:space="preserve">principal investigator/project director </w:t>
      </w:r>
      <w:r w:rsidR="002B0F20">
        <w:t>(PI/PD)</w:t>
      </w:r>
      <w:r w:rsidR="417D2FB9">
        <w:t>.</w:t>
      </w:r>
    </w:p>
    <w:p w14:paraId="003D563E" w14:textId="6FBFFE9F" w:rsidR="0002364F" w:rsidRDefault="0002364F" w:rsidP="0002364F">
      <w:pPr>
        <w:pStyle w:val="BodyText025"/>
      </w:pPr>
      <w:r w:rsidRPr="002102FE">
        <w:rPr>
          <w:b/>
          <w:bCs/>
        </w:rPr>
        <w:t>Grants Office</w:t>
      </w:r>
      <w:r>
        <w:t xml:space="preserve">: Manages the entire grants process, providing guidance on proposal development, submission procedures, and compliance with regulations. The grants office ensures that all required documents are submitted and tracks the progress of the proposal. After the award is received, the grants office coordinates with fiscal services and the PI/PD to ensure that all reporting and compliance requirements are met. They also maintain records and facilitate communication with the funding agency. </w:t>
      </w:r>
    </w:p>
    <w:p w14:paraId="1EF2404E" w14:textId="4746BFEA" w:rsidR="0095636B" w:rsidRPr="00731F64" w:rsidRDefault="0016347D" w:rsidP="00F648A8">
      <w:pPr>
        <w:pStyle w:val="BodyText025"/>
      </w:pPr>
      <w:r w:rsidRPr="002102FE">
        <w:rPr>
          <w:b/>
          <w:bCs/>
        </w:rPr>
        <w:t>Initiating Department</w:t>
      </w:r>
      <w:r w:rsidR="0027497E" w:rsidRPr="002102FE">
        <w:rPr>
          <w:b/>
          <w:bCs/>
        </w:rPr>
        <w:t>/</w:t>
      </w:r>
      <w:r w:rsidRPr="002102FE">
        <w:rPr>
          <w:b/>
          <w:bCs/>
        </w:rPr>
        <w:t>Individual</w:t>
      </w:r>
      <w:r w:rsidRPr="0002364F">
        <w:t xml:space="preserve">: </w:t>
      </w:r>
      <w:r w:rsidR="0027497E">
        <w:t>Leads to the development of the proposal</w:t>
      </w:r>
      <w:r w:rsidR="00BC460C">
        <w:t xml:space="preserve">. They </w:t>
      </w:r>
      <w:r w:rsidR="00E30F32">
        <w:t xml:space="preserve">are </w:t>
      </w:r>
      <w:proofErr w:type="gramStart"/>
      <w:r w:rsidR="00E30F32">
        <w:t>responsible for</w:t>
      </w:r>
      <w:proofErr w:type="gramEnd"/>
      <w:r w:rsidR="00E30F32">
        <w:t xml:space="preserve"> completing necessary documents and </w:t>
      </w:r>
      <w:r w:rsidR="00262122">
        <w:t>obtaining internal approvals. After obtaining internal approval, the initiating department/</w:t>
      </w:r>
      <w:r w:rsidR="006C0FA5">
        <w:t xml:space="preserve">individual </w:t>
      </w:r>
      <w:r w:rsidR="003A55D4">
        <w:t>submits the final proposal to the grants office for submission to the funding agency.</w:t>
      </w:r>
      <w:r w:rsidR="009B4E7F">
        <w:t xml:space="preserve"> </w:t>
      </w:r>
    </w:p>
    <w:p w14:paraId="223FE913" w14:textId="28ACE30C" w:rsidR="00FC1315" w:rsidRDefault="00A40621" w:rsidP="00E02546">
      <w:pPr>
        <w:pStyle w:val="BodyText025"/>
      </w:pPr>
      <w:r w:rsidRPr="002102FE">
        <w:rPr>
          <w:b/>
          <w:bCs/>
        </w:rPr>
        <w:t>Principal Investigator</w:t>
      </w:r>
      <w:r w:rsidR="009A6B28" w:rsidRPr="002102FE">
        <w:rPr>
          <w:b/>
          <w:bCs/>
        </w:rPr>
        <w:t>/</w:t>
      </w:r>
      <w:r w:rsidRPr="002102FE">
        <w:rPr>
          <w:b/>
          <w:bCs/>
        </w:rPr>
        <w:t>Project Director (</w:t>
      </w:r>
      <w:r w:rsidR="009A6B28" w:rsidRPr="002102FE">
        <w:rPr>
          <w:b/>
          <w:bCs/>
        </w:rPr>
        <w:t>PI/</w:t>
      </w:r>
      <w:r w:rsidRPr="002102FE">
        <w:rPr>
          <w:b/>
          <w:bCs/>
        </w:rPr>
        <w:t>PD):</w:t>
      </w:r>
      <w:r w:rsidR="00A927F6">
        <w:t xml:space="preserve"> Responsible for the post-award management of the sponsored project, ensuring that</w:t>
      </w:r>
      <w:r>
        <w:t xml:space="preserve"> project</w:t>
      </w:r>
      <w:r w:rsidR="00A927F6">
        <w:t xml:space="preserve"> goals and</w:t>
      </w:r>
      <w:r>
        <w:t xml:space="preserve"> deliverables are met,</w:t>
      </w:r>
      <w:r w:rsidR="008F1454">
        <w:t xml:space="preserve"> timelines are adhered to,</w:t>
      </w:r>
      <w:r>
        <w:t xml:space="preserve"> and </w:t>
      </w:r>
      <w:r w:rsidR="008F1454">
        <w:t xml:space="preserve">the project remains </w:t>
      </w:r>
      <w:r w:rsidR="004549A5">
        <w:t>within budget.</w:t>
      </w:r>
      <w:r w:rsidR="008C0577">
        <w:t xml:space="preserve"> </w:t>
      </w:r>
      <w:r w:rsidR="00E95B75">
        <w:t>They oversee day-to-day project operations, manage project staff, ensure compliance with funding agency regulations, and submit required progress reports and other documentation</w:t>
      </w:r>
      <w:r w:rsidR="00FD552F">
        <w:t xml:space="preserve">. The PI/PD collaborates with the grants office and fiscal services to track financial expenditures and provide ongoing updates on the </w:t>
      </w:r>
      <w:r w:rsidR="00A10AD9">
        <w:t>project’s status.</w:t>
      </w:r>
    </w:p>
    <w:p w14:paraId="5AACD399" w14:textId="17981277" w:rsidR="00BB23E8" w:rsidRDefault="00884E63" w:rsidP="0034261D">
      <w:pPr>
        <w:pStyle w:val="Heading2"/>
      </w:pPr>
      <w:r>
        <w:lastRenderedPageBreak/>
        <w:t>D</w:t>
      </w:r>
      <w:r w:rsidR="00BB23E8">
        <w:t>.</w:t>
      </w:r>
      <w:r w:rsidR="00BB23E8">
        <w:tab/>
        <w:t>PROCESS</w:t>
      </w:r>
    </w:p>
    <w:p w14:paraId="333E7611" w14:textId="77777777" w:rsidR="00BB23E8" w:rsidRDefault="00BB23E8" w:rsidP="0034261D">
      <w:pPr>
        <w:pStyle w:val="Heading3"/>
      </w:pPr>
      <w:r>
        <w:t>1.</w:t>
      </w:r>
      <w:r>
        <w:tab/>
        <w:t>Application Process</w:t>
      </w:r>
    </w:p>
    <w:p w14:paraId="7E4429B6" w14:textId="524566B2" w:rsidR="00BB23E8" w:rsidRDefault="00BB23E8" w:rsidP="002102FE">
      <w:pPr>
        <w:pStyle w:val="Heading4"/>
      </w:pPr>
      <w:r>
        <w:t>a.</w:t>
      </w:r>
      <w:r w:rsidR="002102FE">
        <w:tab/>
      </w:r>
      <w:r w:rsidR="00D919B4">
        <w:t xml:space="preserve">All identified grant opportunities </w:t>
      </w:r>
      <w:r w:rsidR="00DF47D3">
        <w:t>must</w:t>
      </w:r>
      <w:r w:rsidR="00D919B4">
        <w:t xml:space="preserve"> align with </w:t>
      </w:r>
      <w:r w:rsidR="00DE1393">
        <w:t xml:space="preserve">WVC’s </w:t>
      </w:r>
      <w:r w:rsidR="00D919B4">
        <w:t>mission and strategic priorities</w:t>
      </w:r>
      <w:r w:rsidR="00F02CD1">
        <w:t>. The initiating de</w:t>
      </w:r>
      <w:r w:rsidR="00811BAC">
        <w:t>partment/individual</w:t>
      </w:r>
      <w:r w:rsidR="00913789">
        <w:t xml:space="preserve"> must check due date to ensure sufficient time for preparation, coordination, and review</w:t>
      </w:r>
      <w:r w:rsidR="00EC5478">
        <w:t xml:space="preserve"> at appropriate levels</w:t>
      </w:r>
      <w:r w:rsidR="00D919B4">
        <w:t xml:space="preserve">. Faculty and staff are encouraged to </w:t>
      </w:r>
      <w:r w:rsidR="00DE1393">
        <w:t>actively see</w:t>
      </w:r>
      <w:r w:rsidR="007A64E3">
        <w:t>k</w:t>
      </w:r>
      <w:r w:rsidR="00DE1393">
        <w:t xml:space="preserve"> funding opportunities that</w:t>
      </w:r>
      <w:r w:rsidR="00D919B4">
        <w:t xml:space="preserve"> </w:t>
      </w:r>
      <w:r w:rsidR="00DE1393">
        <w:t>meet departmental</w:t>
      </w:r>
      <w:r w:rsidR="00D919B4">
        <w:t xml:space="preserve"> </w:t>
      </w:r>
      <w:r w:rsidR="00DE10F7">
        <w:t xml:space="preserve">and/or area </w:t>
      </w:r>
      <w:r w:rsidR="00D919B4">
        <w:t>needs</w:t>
      </w:r>
      <w:r w:rsidR="00DE1393">
        <w:t xml:space="preserve">. </w:t>
      </w:r>
      <w:r>
        <w:t xml:space="preserve">The </w:t>
      </w:r>
      <w:r w:rsidR="00DF2B23">
        <w:t>grants</w:t>
      </w:r>
      <w:r>
        <w:t xml:space="preserve"> office </w:t>
      </w:r>
      <w:r w:rsidR="00DE1393">
        <w:t>helps identify potential</w:t>
      </w:r>
      <w:r w:rsidR="00D919B4">
        <w:t xml:space="preserve"> funding opportunities, assess</w:t>
      </w:r>
      <w:r w:rsidR="00DE1393">
        <w:t xml:space="preserve"> </w:t>
      </w:r>
      <w:r w:rsidR="00D919B4">
        <w:t>eligibility, and provid</w:t>
      </w:r>
      <w:r w:rsidR="00DE1393">
        <w:t>e relevant</w:t>
      </w:r>
      <w:r w:rsidR="00D919B4">
        <w:t xml:space="preserve"> information</w:t>
      </w:r>
      <w:r w:rsidR="00DE1393">
        <w:t>.</w:t>
      </w:r>
    </w:p>
    <w:p w14:paraId="5E64D426" w14:textId="4F404F5F" w:rsidR="00FC2EA2" w:rsidRDefault="00F21D9D" w:rsidP="002102FE">
      <w:pPr>
        <w:pStyle w:val="Heading4"/>
      </w:pPr>
      <w:r>
        <w:t>b</w:t>
      </w:r>
      <w:r w:rsidR="7EB6E794">
        <w:t>.</w:t>
      </w:r>
      <w:r w:rsidR="002102FE">
        <w:tab/>
      </w:r>
      <w:r w:rsidR="7EB6E794">
        <w:t>The</w:t>
      </w:r>
      <w:r>
        <w:t xml:space="preserve"> initiating department/individual </w:t>
      </w:r>
      <w:r w:rsidR="00591C2B">
        <w:t xml:space="preserve">are tasked with identifying a qualified PI/PD to </w:t>
      </w:r>
      <w:r w:rsidR="002C41A3">
        <w:t>manage the project if awarded.</w:t>
      </w:r>
      <w:r w:rsidR="00CF39F0">
        <w:t xml:space="preserve"> If the PI/PD is to be hired upon award the initiating department/individual must work with WVC human resources (HR) to prepare a job description</w:t>
      </w:r>
      <w:r w:rsidR="0084598D">
        <w:t xml:space="preserve"> and salary range. If the PI/PD is a current WVC employee</w:t>
      </w:r>
      <w:r w:rsidR="00FC2EA2">
        <w:t>, the following steps must be followed:</w:t>
      </w:r>
    </w:p>
    <w:p w14:paraId="269AAD10" w14:textId="024DA3E9" w:rsidR="0019079E" w:rsidRDefault="007E5DBB" w:rsidP="0019079E">
      <w:pPr>
        <w:pStyle w:val="Heading5"/>
      </w:pPr>
      <w:r>
        <w:t>i.</w:t>
      </w:r>
      <w:r>
        <w:tab/>
      </w:r>
      <w:r w:rsidR="0019079E">
        <w:t xml:space="preserve">The proposed PI/PD must complete the </w:t>
      </w:r>
      <w:r w:rsidR="002102FE">
        <w:t>r</w:t>
      </w:r>
      <w:r w:rsidR="0019079E">
        <w:t xml:space="preserve">equest for PI/PD </w:t>
      </w:r>
      <w:r w:rsidR="002102FE">
        <w:t>s</w:t>
      </w:r>
      <w:r w:rsidR="0019079E">
        <w:t>tatus form.</w:t>
      </w:r>
    </w:p>
    <w:p w14:paraId="74E97E46" w14:textId="3E56EC28" w:rsidR="006C14E6" w:rsidRPr="00F21D9D" w:rsidRDefault="0019079E" w:rsidP="0019079E">
      <w:pPr>
        <w:pStyle w:val="Heading5"/>
      </w:pPr>
      <w:r>
        <w:t>ii.</w:t>
      </w:r>
      <w:r>
        <w:tab/>
      </w:r>
      <w:r w:rsidR="006C14E6">
        <w:t>T</w:t>
      </w:r>
      <w:r w:rsidR="001658A5">
        <w:t xml:space="preserve">he </w:t>
      </w:r>
      <w:r w:rsidR="002102FE">
        <w:t>r</w:t>
      </w:r>
      <w:r w:rsidR="001658A5">
        <w:t xml:space="preserve">equest for PI/PD </w:t>
      </w:r>
      <w:r w:rsidR="002102FE">
        <w:t>s</w:t>
      </w:r>
      <w:r w:rsidR="001658A5">
        <w:t>tatus form must be re</w:t>
      </w:r>
      <w:r w:rsidR="00CB568B">
        <w:t>viewed and approved by the immediate supervisor, the department dean (if applicable), and the appropriate vice president.</w:t>
      </w:r>
    </w:p>
    <w:p w14:paraId="3038F6CB" w14:textId="4237167E" w:rsidR="009A6B28" w:rsidRDefault="006C14E6" w:rsidP="0034261D">
      <w:pPr>
        <w:pStyle w:val="Heading4"/>
      </w:pPr>
      <w:r>
        <w:t>c</w:t>
      </w:r>
      <w:r w:rsidR="00BB23E8">
        <w:t>.</w:t>
      </w:r>
      <w:r w:rsidR="00BB23E8">
        <w:tab/>
        <w:t>The initiating department</w:t>
      </w:r>
      <w:r w:rsidR="00F21D9D">
        <w:t>/</w:t>
      </w:r>
      <w:r w:rsidR="00BB23E8">
        <w:t>individual is responsible for</w:t>
      </w:r>
      <w:r w:rsidR="00DF47D3">
        <w:t xml:space="preserve"> completing a </w:t>
      </w:r>
      <w:r w:rsidR="002102FE">
        <w:t>preliminary grant proposal form and submitting it to the grants office for initial ap</w:t>
      </w:r>
      <w:r w:rsidR="00DE1393">
        <w:t>proval</w:t>
      </w:r>
      <w:r w:rsidR="009A6B28">
        <w:t>. The grants office will determine alignment with the college’s strategic plan and will either approve or deny the preliminary proposal for further development.</w:t>
      </w:r>
    </w:p>
    <w:p w14:paraId="796669CF" w14:textId="718A1518" w:rsidR="001A33FF" w:rsidRDefault="00601041" w:rsidP="00601041">
      <w:pPr>
        <w:pStyle w:val="Heading4"/>
      </w:pPr>
      <w:r>
        <w:t>d.</w:t>
      </w:r>
      <w:r>
        <w:tab/>
      </w:r>
      <w:r w:rsidR="00DE1393">
        <w:t xml:space="preserve">Once approved, </w:t>
      </w:r>
      <w:r w:rsidR="00E63C20">
        <w:t>t</w:t>
      </w:r>
      <w:r w:rsidR="009A6B28">
        <w:t xml:space="preserve">he </w:t>
      </w:r>
      <w:r w:rsidR="00826A1D">
        <w:t>initiating department or individual</w:t>
      </w:r>
      <w:r w:rsidR="009A6B28">
        <w:t xml:space="preserve"> lead</w:t>
      </w:r>
      <w:r w:rsidR="00DE1393">
        <w:t>s</w:t>
      </w:r>
      <w:r w:rsidR="009A6B28">
        <w:t xml:space="preserve"> the proposal development process with support and coordination from the grants office. </w:t>
      </w:r>
      <w:r w:rsidR="001A33FF">
        <w:t>This</w:t>
      </w:r>
      <w:r w:rsidR="00826A1D">
        <w:t xml:space="preserve"> support can</w:t>
      </w:r>
      <w:r w:rsidR="001A33FF">
        <w:t xml:space="preserve"> include:</w:t>
      </w:r>
    </w:p>
    <w:p w14:paraId="68F6211C" w14:textId="169E538B" w:rsidR="001A33FF" w:rsidRDefault="001A33FF" w:rsidP="00BC490C">
      <w:pPr>
        <w:pStyle w:val="Heading5"/>
      </w:pPr>
      <w:r>
        <w:t>i.</w:t>
      </w:r>
      <w:r w:rsidR="00BC490C">
        <w:tab/>
      </w:r>
      <w:r>
        <w:t xml:space="preserve">Verifying that the project </w:t>
      </w:r>
      <w:r w:rsidR="00DE1393">
        <w:t>aligns</w:t>
      </w:r>
      <w:r>
        <w:t xml:space="preserve"> with institutional priorities.</w:t>
      </w:r>
    </w:p>
    <w:p w14:paraId="45611333" w14:textId="711C9708" w:rsidR="001A33FF" w:rsidRDefault="001A33FF" w:rsidP="00BC490C">
      <w:pPr>
        <w:pStyle w:val="Heading5"/>
      </w:pPr>
      <w:r>
        <w:t>ii.</w:t>
      </w:r>
      <w:r w:rsidR="00BC490C">
        <w:tab/>
      </w:r>
      <w:r w:rsidR="00DE1393">
        <w:t>Securing</w:t>
      </w:r>
      <w:r>
        <w:t xml:space="preserve"> support </w:t>
      </w:r>
      <w:r w:rsidR="00DE1393">
        <w:t xml:space="preserve">from </w:t>
      </w:r>
      <w:r>
        <w:t>the appropriate vice president.</w:t>
      </w:r>
    </w:p>
    <w:p w14:paraId="382A782D" w14:textId="2410772D" w:rsidR="001A33FF" w:rsidRDefault="001A33FF" w:rsidP="00BC490C">
      <w:pPr>
        <w:pStyle w:val="Heading5"/>
      </w:pPr>
      <w:r>
        <w:t>iii.</w:t>
      </w:r>
      <w:r w:rsidR="00BC490C">
        <w:tab/>
      </w:r>
      <w:r w:rsidR="006549D5">
        <w:t>Collaborating</w:t>
      </w:r>
      <w:r w:rsidR="00DE1393">
        <w:t xml:space="preserve"> with</w:t>
      </w:r>
      <w:r w:rsidR="00BC490C">
        <w:t xml:space="preserve"> the</w:t>
      </w:r>
      <w:r w:rsidR="00DE1393">
        <w:t xml:space="preserve"> </w:t>
      </w:r>
      <w:r w:rsidR="00BC490C">
        <w:t>institutional effectiveness office</w:t>
      </w:r>
      <w:r w:rsidR="00DE1393">
        <w:t xml:space="preserve"> to gather </w:t>
      </w:r>
      <w:r>
        <w:t xml:space="preserve">institutional </w:t>
      </w:r>
      <w:r w:rsidR="00DE1393">
        <w:t>data</w:t>
      </w:r>
      <w:r>
        <w:t xml:space="preserve"> and</w:t>
      </w:r>
      <w:r w:rsidR="00DE1393">
        <w:t xml:space="preserve"> other relevant information</w:t>
      </w:r>
      <w:r w:rsidR="006549D5">
        <w:t>.</w:t>
      </w:r>
    </w:p>
    <w:p w14:paraId="3DAF68A1" w14:textId="54BAEC83" w:rsidR="009A6B28" w:rsidRPr="009A6B28" w:rsidRDefault="001A33FF" w:rsidP="00BC490C">
      <w:pPr>
        <w:pStyle w:val="Heading5"/>
      </w:pPr>
      <w:r>
        <w:t>iv.</w:t>
      </w:r>
      <w:r w:rsidR="00BC490C">
        <w:tab/>
      </w:r>
      <w:r>
        <w:t>Proposal review, editing</w:t>
      </w:r>
      <w:r w:rsidR="002A1B79">
        <w:t>,</w:t>
      </w:r>
      <w:r>
        <w:t xml:space="preserve"> and/or writing.</w:t>
      </w:r>
    </w:p>
    <w:p w14:paraId="18012C85" w14:textId="289502F3" w:rsidR="00BB23E8" w:rsidRPr="000921C6" w:rsidRDefault="00BB23E8" w:rsidP="00BC490C">
      <w:pPr>
        <w:pStyle w:val="BodyText075"/>
      </w:pPr>
      <w:r w:rsidRPr="00320657">
        <w:t xml:space="preserve">Guidelines for proposal development can be obtained from the </w:t>
      </w:r>
      <w:r w:rsidR="00DF2B23">
        <w:t>grants</w:t>
      </w:r>
      <w:r w:rsidRPr="00320657">
        <w:t xml:space="preserve"> </w:t>
      </w:r>
      <w:r>
        <w:t>office</w:t>
      </w:r>
      <w:r w:rsidRPr="00320657">
        <w:t xml:space="preserve"> and are posted on the WVC </w:t>
      </w:r>
      <w:r w:rsidR="00F10FFE">
        <w:t>website.</w:t>
      </w:r>
    </w:p>
    <w:p w14:paraId="307E70BC" w14:textId="60739D73" w:rsidR="00BB23E8" w:rsidRDefault="007B3693" w:rsidP="007B3693">
      <w:pPr>
        <w:pStyle w:val="Heading4"/>
      </w:pPr>
      <w:r>
        <w:t>e.</w:t>
      </w:r>
      <w:r w:rsidR="00BC490C">
        <w:tab/>
      </w:r>
      <w:r w:rsidR="00FA7A7D">
        <w:t>O</w:t>
      </w:r>
      <w:r w:rsidR="00EC5478">
        <w:t xml:space="preserve">nce the proposal is ready for review, the </w:t>
      </w:r>
      <w:r w:rsidR="00972DCC">
        <w:t>initiating department</w:t>
      </w:r>
      <w:r w:rsidR="00122652">
        <w:t>/</w:t>
      </w:r>
      <w:r w:rsidR="00972DCC">
        <w:t xml:space="preserve">individual </w:t>
      </w:r>
      <w:r w:rsidR="00EC5478">
        <w:t xml:space="preserve">will complete </w:t>
      </w:r>
      <w:r w:rsidR="001413BA">
        <w:t xml:space="preserve">the grant review form </w:t>
      </w:r>
      <w:r w:rsidR="00EC5478">
        <w:t>and submit</w:t>
      </w:r>
      <w:r w:rsidR="00A46C4D">
        <w:t xml:space="preserve"> it, along with</w:t>
      </w:r>
      <w:r w:rsidR="00EC5478">
        <w:t xml:space="preserve"> the proposal to the grants office for review. </w:t>
      </w:r>
      <w:r w:rsidR="00BB23E8" w:rsidRPr="00F46D3F">
        <w:t>With the a</w:t>
      </w:r>
      <w:r w:rsidR="00BB23E8">
        <w:t xml:space="preserve">pproval of the appropriate vice </w:t>
      </w:r>
      <w:r w:rsidR="00BB23E8" w:rsidRPr="00F46D3F">
        <w:t xml:space="preserve">president, the proposal will be brought to the </w:t>
      </w:r>
      <w:r w:rsidR="001413BA">
        <w:t xml:space="preserve">president’s </w:t>
      </w:r>
      <w:r w:rsidR="00BB23E8">
        <w:t>cabinet</w:t>
      </w:r>
      <w:r w:rsidR="00BB23E8" w:rsidRPr="00F46D3F">
        <w:t xml:space="preserve"> </w:t>
      </w:r>
      <w:r w:rsidR="00FA7A7D" w:rsidRPr="00F46D3F">
        <w:t>members</w:t>
      </w:r>
      <w:r w:rsidR="00FA7A7D">
        <w:t>.</w:t>
      </w:r>
      <w:r w:rsidR="00A93007">
        <w:t xml:space="preserve"> </w:t>
      </w:r>
      <w:r w:rsidR="00BB23E8" w:rsidRPr="00F46D3F">
        <w:t xml:space="preserve">The following information </w:t>
      </w:r>
      <w:r w:rsidR="000353F5">
        <w:t>should</w:t>
      </w:r>
      <w:r w:rsidR="00BB23E8" w:rsidRPr="00F46D3F">
        <w:t xml:space="preserve"> be presented:</w:t>
      </w:r>
    </w:p>
    <w:p w14:paraId="327F25ED" w14:textId="06BF78BD" w:rsidR="0019079E" w:rsidRDefault="0019079E" w:rsidP="00BC490C">
      <w:pPr>
        <w:pStyle w:val="Heading5"/>
      </w:pPr>
      <w:r>
        <w:t>i.</w:t>
      </w:r>
      <w:r w:rsidR="00BC490C">
        <w:tab/>
      </w:r>
      <w:r>
        <w:t>Summary of the project, including effective dates and staffing.</w:t>
      </w:r>
    </w:p>
    <w:p w14:paraId="646B329E" w14:textId="21DB2978" w:rsidR="0019079E" w:rsidRPr="00320657" w:rsidRDefault="0019079E" w:rsidP="0019079E">
      <w:pPr>
        <w:pStyle w:val="Heading5"/>
      </w:pPr>
      <w:r>
        <w:t>ii.</w:t>
      </w:r>
      <w:r>
        <w:tab/>
        <w:t xml:space="preserve">Total budget, including institutional contribution and source. </w:t>
      </w:r>
    </w:p>
    <w:p w14:paraId="7F81C95C" w14:textId="7A9477E8" w:rsidR="0019079E" w:rsidRDefault="0019079E" w:rsidP="0019079E">
      <w:pPr>
        <w:pStyle w:val="Heading5"/>
      </w:pPr>
      <w:r>
        <w:t>iii.</w:t>
      </w:r>
      <w:r>
        <w:tab/>
        <w:t>Support requirements, including reporting and monitoring.</w:t>
      </w:r>
    </w:p>
    <w:p w14:paraId="3116D931" w14:textId="7E47C03A" w:rsidR="0019079E" w:rsidRDefault="0019079E" w:rsidP="0019079E">
      <w:pPr>
        <w:pStyle w:val="Heading5"/>
      </w:pPr>
      <w:proofErr w:type="gramStart"/>
      <w:r>
        <w:t>iv.</w:t>
      </w:r>
      <w:r>
        <w:tab/>
      </w:r>
      <w:r w:rsidR="00642195">
        <w:t>Impact</w:t>
      </w:r>
      <w:proofErr w:type="gramEnd"/>
      <w:r w:rsidR="00642195">
        <w:t xml:space="preserve"> on other units of the college.</w:t>
      </w:r>
    </w:p>
    <w:p w14:paraId="74EA3E12" w14:textId="4060D7D2" w:rsidR="00BB23E8" w:rsidRPr="00BD3197" w:rsidRDefault="000C4E25" w:rsidP="0034261D">
      <w:pPr>
        <w:pStyle w:val="Heading4"/>
      </w:pPr>
      <w:r>
        <w:t>f</w:t>
      </w:r>
      <w:r w:rsidR="00BB23E8">
        <w:t>.</w:t>
      </w:r>
      <w:r w:rsidR="00BB23E8">
        <w:tab/>
      </w:r>
      <w:r w:rsidR="00BB23E8" w:rsidRPr="00BD3197">
        <w:t xml:space="preserve">The </w:t>
      </w:r>
      <w:r w:rsidR="00BB23E8">
        <w:t>president</w:t>
      </w:r>
      <w:r w:rsidR="00BB23E8" w:rsidRPr="00BD3197">
        <w:t xml:space="preserve">’s </w:t>
      </w:r>
      <w:r w:rsidR="00BB23E8">
        <w:t>cabinet</w:t>
      </w:r>
      <w:r w:rsidR="00BB23E8" w:rsidRPr="00BD3197">
        <w:t xml:space="preserve"> will approve any proposal with one or more of the following characteristics:</w:t>
      </w:r>
    </w:p>
    <w:p w14:paraId="595C2E40" w14:textId="14C673C5" w:rsidR="00BB23E8" w:rsidRDefault="000921C6" w:rsidP="0034261D">
      <w:pPr>
        <w:pStyle w:val="Heading5"/>
      </w:pPr>
      <w:bookmarkStart w:id="2" w:name="_Hlk193441661"/>
      <w:r>
        <w:t>i.</w:t>
      </w:r>
      <w:r>
        <w:tab/>
      </w:r>
      <w:r w:rsidR="00BB23E8">
        <w:t xml:space="preserve">Total budget of </w:t>
      </w:r>
      <w:r w:rsidR="00BB23E8" w:rsidRPr="00320657">
        <w:t>$</w:t>
      </w:r>
      <w:r w:rsidR="008F114F">
        <w:t>100,000</w:t>
      </w:r>
      <w:r w:rsidR="00D31FF5">
        <w:t xml:space="preserve"> </w:t>
      </w:r>
      <w:r w:rsidR="00BB23E8">
        <w:t>or more.</w:t>
      </w:r>
    </w:p>
    <w:bookmarkEnd w:id="2"/>
    <w:p w14:paraId="406734E0" w14:textId="6FEB9BA2" w:rsidR="00BB23E8" w:rsidRPr="00320657" w:rsidRDefault="000921C6" w:rsidP="0034261D">
      <w:pPr>
        <w:pStyle w:val="Heading5"/>
      </w:pPr>
      <w:r>
        <w:lastRenderedPageBreak/>
        <w:t>ii.</w:t>
      </w:r>
      <w:r>
        <w:tab/>
      </w:r>
      <w:r w:rsidR="00BB23E8" w:rsidRPr="00320657">
        <w:t xml:space="preserve">If the grant will result in </w:t>
      </w:r>
      <w:r w:rsidR="008F114F">
        <w:t xml:space="preserve">the </w:t>
      </w:r>
      <w:r w:rsidR="00BB23E8" w:rsidRPr="00320657">
        <w:t xml:space="preserve">creation of </w:t>
      </w:r>
      <w:proofErr w:type="gramStart"/>
      <w:r w:rsidR="00BB23E8" w:rsidRPr="00320657">
        <w:t>a new staff</w:t>
      </w:r>
      <w:proofErr w:type="gramEnd"/>
      <w:r w:rsidR="00BB23E8" w:rsidRPr="00320657">
        <w:t xml:space="preserve"> or faculty position </w:t>
      </w:r>
    </w:p>
    <w:p w14:paraId="5264573B" w14:textId="77777777" w:rsidR="000353F5" w:rsidRDefault="000921C6" w:rsidP="0034261D">
      <w:pPr>
        <w:pStyle w:val="Heading5"/>
      </w:pPr>
      <w:r>
        <w:t>iii.</w:t>
      </w:r>
      <w:r>
        <w:tab/>
      </w:r>
      <w:r w:rsidR="000353F5">
        <w:t>If the grant will redefine or reclassify the status of a given position</w:t>
      </w:r>
    </w:p>
    <w:p w14:paraId="6E7354D0" w14:textId="77777777" w:rsidR="00BB23E8" w:rsidRDefault="000353F5" w:rsidP="0034261D">
      <w:pPr>
        <w:pStyle w:val="Heading5"/>
      </w:pPr>
      <w:r>
        <w:t>iv.</w:t>
      </w:r>
      <w:r>
        <w:tab/>
      </w:r>
      <w:r w:rsidR="00BB23E8">
        <w:t>Commitment of matching funds or in-kind contribution of institutional resources.</w:t>
      </w:r>
    </w:p>
    <w:p w14:paraId="59899C5B" w14:textId="77777777" w:rsidR="00BB23E8" w:rsidRPr="00320657" w:rsidRDefault="000921C6" w:rsidP="0034261D">
      <w:pPr>
        <w:pStyle w:val="Heading5"/>
      </w:pPr>
      <w:r>
        <w:t>v.</w:t>
      </w:r>
      <w:r>
        <w:tab/>
      </w:r>
      <w:r w:rsidR="00BB23E8" w:rsidRPr="00320657">
        <w:t>If the grant funded activity will continue for more than one fiscal year</w:t>
      </w:r>
      <w:r w:rsidR="00BB23E8">
        <w:t>.</w:t>
      </w:r>
    </w:p>
    <w:p w14:paraId="0F404560" w14:textId="1B59C6F6" w:rsidR="00BB23E8" w:rsidRPr="000353F5" w:rsidRDefault="00A94430" w:rsidP="000353F5">
      <w:pPr>
        <w:pStyle w:val="Heading4"/>
      </w:pPr>
      <w:r>
        <w:t>g</w:t>
      </w:r>
      <w:r w:rsidR="000353F5">
        <w:t>.</w:t>
      </w:r>
      <w:r w:rsidR="000353F5">
        <w:tab/>
      </w:r>
      <w:r w:rsidR="00BB23E8">
        <w:t xml:space="preserve">Renewals of existing projects or amendments to current projects will undergo an abbreviated review by the </w:t>
      </w:r>
      <w:r w:rsidR="006004C5" w:rsidRPr="001413BA">
        <w:t xml:space="preserve">grants </w:t>
      </w:r>
      <w:r w:rsidR="00BB23E8" w:rsidRPr="001413BA">
        <w:t>office</w:t>
      </w:r>
      <w:r w:rsidR="0026C89B" w:rsidRPr="001413BA">
        <w:t xml:space="preserve"> and grants accountant</w:t>
      </w:r>
      <w:r w:rsidR="00BB23E8" w:rsidRPr="001413BA">
        <w:t xml:space="preserve"> to </w:t>
      </w:r>
      <w:r w:rsidR="00BB23E8">
        <w:t xml:space="preserve">ensure that all </w:t>
      </w:r>
      <w:r w:rsidR="00A46C4D">
        <w:t xml:space="preserve">relevant </w:t>
      </w:r>
      <w:r w:rsidR="00BB23E8">
        <w:t xml:space="preserve">departments are </w:t>
      </w:r>
      <w:r w:rsidR="00A46C4D">
        <w:t xml:space="preserve">informed </w:t>
      </w:r>
      <w:r w:rsidR="00BB23E8">
        <w:t xml:space="preserve">of changes in budget information </w:t>
      </w:r>
      <w:r w:rsidR="0022297A">
        <w:t>and/</w:t>
      </w:r>
      <w:r w:rsidR="00BB23E8">
        <w:t>or project activities.</w:t>
      </w:r>
    </w:p>
    <w:p w14:paraId="44AA0A38" w14:textId="52E56E61" w:rsidR="008F114F" w:rsidRDefault="00A94430" w:rsidP="00C91954">
      <w:pPr>
        <w:pStyle w:val="Heading4"/>
      </w:pPr>
      <w:r>
        <w:t>h</w:t>
      </w:r>
      <w:r w:rsidR="00BB23E8">
        <w:t>.</w:t>
      </w:r>
      <w:r w:rsidR="000353F5">
        <w:tab/>
      </w:r>
      <w:r w:rsidR="00C91954">
        <w:t>After internal approval, the final proposal is</w:t>
      </w:r>
      <w:r w:rsidR="00A46C4D">
        <w:t xml:space="preserve"> submitted to the funding agency by the grants office.</w:t>
      </w:r>
      <w:r w:rsidR="00C91954">
        <w:t xml:space="preserve"> </w:t>
      </w:r>
      <w:r w:rsidR="00F713BB">
        <w:t>The</w:t>
      </w:r>
      <w:r w:rsidR="00BB23E8">
        <w:t xml:space="preserve"> president as the </w:t>
      </w:r>
      <w:r w:rsidR="008F114F">
        <w:t>Authorized Organizational Representative (AOR)</w:t>
      </w:r>
      <w:r w:rsidR="00BB23E8">
        <w:t xml:space="preserve"> for the college, must sign all proposals prior to submission unless this authority is delegated to </w:t>
      </w:r>
      <w:r w:rsidR="00F713BB">
        <w:t>other</w:t>
      </w:r>
      <w:r w:rsidR="00BB23E8">
        <w:t xml:space="preserve"> individual</w:t>
      </w:r>
      <w:r w:rsidR="00F713BB">
        <w:t>s</w:t>
      </w:r>
      <w:r w:rsidR="00BB23E8">
        <w:t>.</w:t>
      </w:r>
      <w:r w:rsidR="00C91954">
        <w:t xml:space="preserve"> </w:t>
      </w:r>
      <w:r w:rsidR="008F114F">
        <w:t xml:space="preserve">All grants must be submitted to the funding agency by the grants office unless </w:t>
      </w:r>
      <w:r w:rsidR="00A46C4D">
        <w:t>submission</w:t>
      </w:r>
      <w:r w:rsidR="008F114F">
        <w:t xml:space="preserve"> authority is delegated to </w:t>
      </w:r>
      <w:r w:rsidR="00A46C4D">
        <w:t xml:space="preserve">another </w:t>
      </w:r>
      <w:r w:rsidR="008F114F">
        <w:t xml:space="preserve">individual. </w:t>
      </w:r>
    </w:p>
    <w:p w14:paraId="45E988CE" w14:textId="122D41FD" w:rsidR="00D410D5" w:rsidRDefault="00A94430" w:rsidP="001413BA">
      <w:pPr>
        <w:pStyle w:val="Heading4"/>
      </w:pPr>
      <w:r>
        <w:t>i</w:t>
      </w:r>
      <w:r w:rsidR="00C91954">
        <w:t>.</w:t>
      </w:r>
      <w:r w:rsidR="001413BA">
        <w:tab/>
      </w:r>
      <w:r w:rsidR="00C91954">
        <w:t>Confirmation of submission is tracked to ensure the proposal is successfully received by the funder.</w:t>
      </w:r>
    </w:p>
    <w:p w14:paraId="04B500CD" w14:textId="4B93D9D0" w:rsidR="00585784" w:rsidRPr="00C91954" w:rsidRDefault="00F82FAF" w:rsidP="001413BA">
      <w:pPr>
        <w:pStyle w:val="Heading4"/>
      </w:pPr>
      <w:r>
        <w:t>J1</w:t>
      </w:r>
      <w:r w:rsidR="00C91954">
        <w:t>.</w:t>
      </w:r>
      <w:r w:rsidR="001413BA">
        <w:tab/>
      </w:r>
      <w:r w:rsidR="00585784">
        <w:t xml:space="preserve">When the </w:t>
      </w:r>
      <w:r w:rsidR="001413BA">
        <w:t>c</w:t>
      </w:r>
      <w:r w:rsidR="00585784">
        <w:t>ollege does not review or approve an application prior to submission, it reserves the right to reject an</w:t>
      </w:r>
      <w:r w:rsidR="00A46C4D">
        <w:t>y</w:t>
      </w:r>
      <w:r w:rsidR="00585784">
        <w:t xml:space="preserve"> agreement.</w:t>
      </w:r>
    </w:p>
    <w:p w14:paraId="5F85A5E9" w14:textId="77777777" w:rsidR="00BB23E8" w:rsidRDefault="00BB23E8" w:rsidP="0034261D">
      <w:pPr>
        <w:pStyle w:val="Heading3"/>
      </w:pPr>
      <w:r>
        <w:t>2.</w:t>
      </w:r>
      <w:r>
        <w:tab/>
        <w:t>Implementation Process</w:t>
      </w:r>
    </w:p>
    <w:p w14:paraId="526273D6" w14:textId="3A4AE5E5" w:rsidR="00585784" w:rsidRPr="00585784" w:rsidRDefault="00BB23E8" w:rsidP="00585784">
      <w:pPr>
        <w:pStyle w:val="Heading4"/>
      </w:pPr>
      <w:r>
        <w:t>a.</w:t>
      </w:r>
      <w:r>
        <w:tab/>
        <w:t xml:space="preserve">Information on grant award decisions </w:t>
      </w:r>
      <w:r w:rsidR="00912A11">
        <w:t>will</w:t>
      </w:r>
      <w:r w:rsidR="008F114F">
        <w:t xml:space="preserve"> </w:t>
      </w:r>
      <w:r>
        <w:t xml:space="preserve">be forwarded upon receipt to all affected offices, including the </w:t>
      </w:r>
      <w:proofErr w:type="gramStart"/>
      <w:r>
        <w:t>initiating department</w:t>
      </w:r>
      <w:r w:rsidR="000C0D20">
        <w:t>/</w:t>
      </w:r>
      <w:proofErr w:type="gramEnd"/>
      <w:r>
        <w:t xml:space="preserve">individual, </w:t>
      </w:r>
      <w:r w:rsidR="001413BA">
        <w:t>institutional effectiveness</w:t>
      </w:r>
      <w:r>
        <w:t>, human resources and fiscal services.</w:t>
      </w:r>
      <w:r w:rsidR="00A93007">
        <w:t xml:space="preserve"> </w:t>
      </w:r>
      <w:r>
        <w:t>This information should address any revisions in the budget or implementation of the project as determined by the funding agency.</w:t>
      </w:r>
    </w:p>
    <w:p w14:paraId="5AA9ECB0" w14:textId="71E21EB4" w:rsidR="00BB23E8" w:rsidRDefault="00BB23E8" w:rsidP="0034261D">
      <w:pPr>
        <w:pStyle w:val="Heading4"/>
      </w:pPr>
      <w:r>
        <w:t>b.</w:t>
      </w:r>
      <w:r>
        <w:tab/>
        <w:t>The human resources office may initiate advertising for new positions prior to a grant award being received if this is necessary to allow sufficient time for the application and interview process for grant activities to begin on schedule.</w:t>
      </w:r>
      <w:r w:rsidR="00A93007">
        <w:t xml:space="preserve"> </w:t>
      </w:r>
      <w:r>
        <w:t>These positions shall be posted as contingent on receipt of funding.</w:t>
      </w:r>
    </w:p>
    <w:p w14:paraId="43EA0A62" w14:textId="6A5C151E" w:rsidR="00BB23E8" w:rsidRDefault="00BB23E8" w:rsidP="0034261D">
      <w:pPr>
        <w:pStyle w:val="Heading4"/>
      </w:pPr>
      <w:r>
        <w:t>c.</w:t>
      </w:r>
      <w:r>
        <w:tab/>
        <w:t xml:space="preserve">Upon receipt of a grant award, </w:t>
      </w:r>
      <w:r w:rsidR="00585784" w:rsidRPr="00585784">
        <w:t xml:space="preserve">only the </w:t>
      </w:r>
      <w:r w:rsidR="006A4251">
        <w:t>p</w:t>
      </w:r>
      <w:r w:rsidR="00585784" w:rsidRPr="00585784">
        <w:t>resident may sign the grant agreement/award document</w:t>
      </w:r>
      <w:r w:rsidR="00585784">
        <w:t xml:space="preserve">. Upon signature, </w:t>
      </w:r>
      <w:r>
        <w:t>the fiscal services office will assign budget numbers for grant funds and determine the signature authorities for those budgets.</w:t>
      </w:r>
    </w:p>
    <w:p w14:paraId="049D2167" w14:textId="7AB3FD7F" w:rsidR="00BB23E8" w:rsidRDefault="00BB23E8" w:rsidP="0034261D">
      <w:pPr>
        <w:pStyle w:val="Heading4"/>
      </w:pPr>
      <w:r>
        <w:t>d.</w:t>
      </w:r>
      <w:r>
        <w:tab/>
        <w:t xml:space="preserve">The </w:t>
      </w:r>
      <w:r w:rsidR="00F713BB">
        <w:t>grants</w:t>
      </w:r>
      <w:r>
        <w:t xml:space="preserve"> office will review any reporting requirements for the grant and determine how reporting responsibilities will be addressed, in coordination with the fiscal services office</w:t>
      </w:r>
      <w:r w:rsidR="00585784">
        <w:t>,</w:t>
      </w:r>
      <w:r>
        <w:t xml:space="preserve"> and the </w:t>
      </w:r>
      <w:r w:rsidR="00585784">
        <w:t xml:space="preserve">PI/PD or the </w:t>
      </w:r>
      <w:r>
        <w:t>initiating department</w:t>
      </w:r>
      <w:r w:rsidR="00585784">
        <w:t>/</w:t>
      </w:r>
      <w:r>
        <w:t>individual.</w:t>
      </w:r>
    </w:p>
    <w:p w14:paraId="2B351266" w14:textId="09716F6C" w:rsidR="00074CE3" w:rsidRDefault="00074CE3" w:rsidP="001413BA">
      <w:pPr>
        <w:pStyle w:val="Heading4"/>
      </w:pPr>
      <w:r>
        <w:t>e.</w:t>
      </w:r>
      <w:r w:rsidR="0044476F">
        <w:tab/>
      </w:r>
      <w:r w:rsidRPr="00074CE3">
        <w:t xml:space="preserve">In general, the responsibility for grants administration and reporting lies with the departmental unit obtaining the funds. The </w:t>
      </w:r>
      <w:r>
        <w:t>PI/PD</w:t>
      </w:r>
      <w:r w:rsidRPr="00074CE3">
        <w:t xml:space="preserve"> typically serves as the grant administrator, with support from the department's administrative personnel.</w:t>
      </w:r>
      <w:r>
        <w:t xml:space="preserve"> I</w:t>
      </w:r>
      <w:r w:rsidRPr="00074CE3">
        <w:t>t is essential that the</w:t>
      </w:r>
      <w:r>
        <w:t xml:space="preserve"> grant</w:t>
      </w:r>
      <w:r w:rsidRPr="00074CE3">
        <w:t xml:space="preserve"> administrator obtains and become</w:t>
      </w:r>
      <w:r>
        <w:t>s</w:t>
      </w:r>
      <w:r w:rsidRPr="00074CE3">
        <w:t xml:space="preserve"> thoroughly familiar with all the </w:t>
      </w:r>
      <w:r>
        <w:t>funding</w:t>
      </w:r>
      <w:r w:rsidRPr="00074CE3">
        <w:t xml:space="preserve"> agency's written policies, procedures, and regulations. The grant administrator must also comply with all college policies and procedures.</w:t>
      </w:r>
    </w:p>
    <w:p w14:paraId="2DE8EDA7" w14:textId="0060651A" w:rsidR="00074CE3" w:rsidRPr="00074CE3" w:rsidRDefault="00074CE3" w:rsidP="001413BA">
      <w:pPr>
        <w:pStyle w:val="Heading4"/>
      </w:pPr>
      <w:r>
        <w:t>f.</w:t>
      </w:r>
      <w:r w:rsidR="001413BA">
        <w:tab/>
      </w:r>
      <w:r>
        <w:t>T</w:t>
      </w:r>
      <w:r w:rsidRPr="00074CE3">
        <w:t xml:space="preserve">he </w:t>
      </w:r>
      <w:r>
        <w:t>g</w:t>
      </w:r>
      <w:r w:rsidRPr="00074CE3">
        <w:t xml:space="preserve">rants </w:t>
      </w:r>
      <w:r>
        <w:t>o</w:t>
      </w:r>
      <w:r w:rsidRPr="00074CE3">
        <w:t>ffice can support an awardee as they administer their grant, helping them manage timelines, interface with college processes</w:t>
      </w:r>
      <w:r w:rsidR="00C04566">
        <w:t>,</w:t>
      </w:r>
      <w:r w:rsidRPr="00074CE3">
        <w:t xml:space="preserve"> and understand the basic requirements of their grants. </w:t>
      </w:r>
      <w:bookmarkEnd w:id="0"/>
    </w:p>
    <w:bookmarkEnd w:id="1"/>
    <w:p w14:paraId="156F2248" w14:textId="77777777" w:rsidR="002102FE" w:rsidRDefault="002102FE" w:rsidP="002102FE">
      <w:pPr>
        <w:pStyle w:val="BodyTextItalicBOT"/>
      </w:pPr>
      <w:r>
        <w:t>Originally approved by the president’s cabinet: 4/13/03</w:t>
      </w:r>
    </w:p>
    <w:p w14:paraId="6382D05D" w14:textId="77777777" w:rsidR="002102FE" w:rsidRDefault="002102FE" w:rsidP="002102FE">
      <w:pPr>
        <w:pStyle w:val="BodyTextItalicBOT"/>
      </w:pPr>
      <w:r w:rsidRPr="00760652">
        <w:t xml:space="preserve">Revised </w:t>
      </w:r>
      <w:r>
        <w:t>and a</w:t>
      </w:r>
      <w:r w:rsidRPr="00760652">
        <w:t xml:space="preserve">pproved by the </w:t>
      </w:r>
      <w:r>
        <w:t>president</w:t>
      </w:r>
      <w:r w:rsidRPr="00760652">
        <w:t xml:space="preserve">’s </w:t>
      </w:r>
      <w:r>
        <w:t>cabinet:</w:t>
      </w:r>
      <w:r w:rsidRPr="00760652">
        <w:t xml:space="preserve"> 9/16/08</w:t>
      </w:r>
      <w:r>
        <w:t>, 5/7/20, 3/18/25</w:t>
      </w:r>
    </w:p>
    <w:p w14:paraId="2C806012" w14:textId="77777777" w:rsidR="002102FE" w:rsidRPr="003E7A95" w:rsidRDefault="002102FE" w:rsidP="002102FE">
      <w:pPr>
        <w:pStyle w:val="BodyTextItalicBOT"/>
      </w:pPr>
      <w:r>
        <w:t>Last reviewed: 3/18/25</w:t>
      </w:r>
    </w:p>
    <w:p w14:paraId="53F255AD" w14:textId="77777777" w:rsidR="002102FE" w:rsidRDefault="002102FE" w:rsidP="002102FE">
      <w:pPr>
        <w:pStyle w:val="BodyTextPolicyContact"/>
      </w:pPr>
      <w:r>
        <w:lastRenderedPageBreak/>
        <w:t>Procedure contact: Grants Office</w:t>
      </w:r>
    </w:p>
    <w:p w14:paraId="12CD9E19" w14:textId="77777777" w:rsidR="002102FE" w:rsidRDefault="002102FE" w:rsidP="002102FE">
      <w:pPr>
        <w:pStyle w:val="RelatedPP"/>
      </w:pPr>
      <w:r>
        <w:t>Related policies and procedures</w:t>
      </w:r>
    </w:p>
    <w:p w14:paraId="428818FB" w14:textId="4C5F28B6" w:rsidR="003E7A95" w:rsidRPr="0034261D" w:rsidRDefault="002102FE" w:rsidP="002102FE">
      <w:pPr>
        <w:pStyle w:val="000000RelatedPolicies"/>
      </w:pPr>
      <w:r>
        <w:tab/>
        <w:t>000.110</w:t>
      </w:r>
      <w:r>
        <w:tab/>
      </w:r>
      <w:hyperlink r:id="rId11" w:history="1">
        <w:r w:rsidRPr="00267CA3">
          <w:rPr>
            <w:rStyle w:val="Hyperlink"/>
          </w:rPr>
          <w:t>Grants and Contracts Policy</w:t>
        </w:r>
      </w:hyperlink>
    </w:p>
    <w:sectPr w:rsidR="003E7A95" w:rsidRPr="0034261D" w:rsidSect="008C7A5C">
      <w:headerReference w:type="default" r:id="rId1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F8EE" w14:textId="77777777" w:rsidR="00F27A42" w:rsidRDefault="00F27A42">
      <w:r>
        <w:separator/>
      </w:r>
    </w:p>
  </w:endnote>
  <w:endnote w:type="continuationSeparator" w:id="0">
    <w:p w14:paraId="1209F821" w14:textId="77777777" w:rsidR="00F27A42" w:rsidRDefault="00F2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ABA29" w14:textId="77777777" w:rsidR="00F27A42" w:rsidRDefault="00F27A42">
      <w:r>
        <w:separator/>
      </w:r>
    </w:p>
  </w:footnote>
  <w:footnote w:type="continuationSeparator" w:id="0">
    <w:p w14:paraId="419EF0A1" w14:textId="77777777" w:rsidR="00F27A42" w:rsidRDefault="00F2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BDD8" w14:textId="77777777" w:rsidR="000353F5" w:rsidRDefault="000353F5">
    <w:pPr>
      <w:tabs>
        <w:tab w:val="right" w:pos="9360"/>
      </w:tabs>
      <w:rPr>
        <w:rFonts w:eastAsia="MS Mincho"/>
      </w:rPr>
    </w:pPr>
    <w:r>
      <w:rPr>
        <w:rFonts w:eastAsia="MS Mincho"/>
      </w:rPr>
      <w:t>Wenatchee Valley College</w:t>
    </w:r>
    <w:r>
      <w:rPr>
        <w:rFonts w:eastAsia="MS Mincho"/>
      </w:rPr>
      <w:tab/>
      <w:t>1200.000 ADMINISTRATION</w:t>
    </w:r>
  </w:p>
  <w:p w14:paraId="6723CF8D" w14:textId="77777777" w:rsidR="000353F5" w:rsidRDefault="000353F5">
    <w:r>
      <w:rPr>
        <w:rFonts w:eastAsia="MS Mincho"/>
      </w:rPr>
      <w:t>COLLEGE OPERATIONAL PROCEDURE</w:t>
    </w:r>
  </w:p>
  <w:p w14:paraId="63DE2F85" w14:textId="77777777" w:rsidR="000353F5" w:rsidRDefault="000353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B01B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6474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7707625">
    <w:abstractNumId w:val="10"/>
  </w:num>
  <w:num w:numId="2" w16cid:durableId="1706976531">
    <w:abstractNumId w:val="11"/>
  </w:num>
  <w:num w:numId="3" w16cid:durableId="1466923513">
    <w:abstractNumId w:val="28"/>
  </w:num>
  <w:num w:numId="4" w16cid:durableId="1776712313">
    <w:abstractNumId w:val="29"/>
  </w:num>
  <w:num w:numId="5" w16cid:durableId="1311130236">
    <w:abstractNumId w:val="26"/>
  </w:num>
  <w:num w:numId="6" w16cid:durableId="132256590">
    <w:abstractNumId w:val="3"/>
  </w:num>
  <w:num w:numId="7" w16cid:durableId="1816099298">
    <w:abstractNumId w:val="9"/>
  </w:num>
  <w:num w:numId="8" w16cid:durableId="2029914258">
    <w:abstractNumId w:val="27"/>
  </w:num>
  <w:num w:numId="9" w16cid:durableId="1084180227">
    <w:abstractNumId w:val="21"/>
  </w:num>
  <w:num w:numId="10" w16cid:durableId="493379625">
    <w:abstractNumId w:val="6"/>
  </w:num>
  <w:num w:numId="11" w16cid:durableId="1360471483">
    <w:abstractNumId w:val="19"/>
  </w:num>
  <w:num w:numId="12" w16cid:durableId="1937404753">
    <w:abstractNumId w:val="31"/>
  </w:num>
  <w:num w:numId="13" w16cid:durableId="322588575">
    <w:abstractNumId w:val="0"/>
  </w:num>
  <w:num w:numId="14" w16cid:durableId="1959145450">
    <w:abstractNumId w:val="12"/>
  </w:num>
  <w:num w:numId="15" w16cid:durableId="1587112742">
    <w:abstractNumId w:val="18"/>
  </w:num>
  <w:num w:numId="16" w16cid:durableId="110906849">
    <w:abstractNumId w:val="13"/>
  </w:num>
  <w:num w:numId="17" w16cid:durableId="925840353">
    <w:abstractNumId w:val="2"/>
  </w:num>
  <w:num w:numId="18" w16cid:durableId="727918411">
    <w:abstractNumId w:val="33"/>
  </w:num>
  <w:num w:numId="19" w16cid:durableId="80807844">
    <w:abstractNumId w:val="7"/>
  </w:num>
  <w:num w:numId="20" w16cid:durableId="1823543198">
    <w:abstractNumId w:val="30"/>
  </w:num>
  <w:num w:numId="21" w16cid:durableId="619259611">
    <w:abstractNumId w:val="24"/>
  </w:num>
  <w:num w:numId="22" w16cid:durableId="1753774881">
    <w:abstractNumId w:val="38"/>
  </w:num>
  <w:num w:numId="23" w16cid:durableId="1909999195">
    <w:abstractNumId w:val="16"/>
  </w:num>
  <w:num w:numId="24" w16cid:durableId="1500535603">
    <w:abstractNumId w:val="20"/>
  </w:num>
  <w:num w:numId="25" w16cid:durableId="1625186683">
    <w:abstractNumId w:val="37"/>
  </w:num>
  <w:num w:numId="26" w16cid:durableId="1080255754">
    <w:abstractNumId w:val="39"/>
  </w:num>
  <w:num w:numId="27" w16cid:durableId="437259785">
    <w:abstractNumId w:val="22"/>
  </w:num>
  <w:num w:numId="28" w16cid:durableId="591013187">
    <w:abstractNumId w:val="36"/>
  </w:num>
  <w:num w:numId="29" w16cid:durableId="977227122">
    <w:abstractNumId w:val="35"/>
  </w:num>
  <w:num w:numId="30" w16cid:durableId="1654944219">
    <w:abstractNumId w:val="34"/>
  </w:num>
  <w:num w:numId="31" w16cid:durableId="911769553">
    <w:abstractNumId w:val="8"/>
  </w:num>
  <w:num w:numId="32" w16cid:durableId="819543485">
    <w:abstractNumId w:val="32"/>
  </w:num>
  <w:num w:numId="33" w16cid:durableId="1032071037">
    <w:abstractNumId w:val="4"/>
  </w:num>
  <w:num w:numId="34" w16cid:durableId="683627924">
    <w:abstractNumId w:val="15"/>
  </w:num>
  <w:num w:numId="35" w16cid:durableId="877670006">
    <w:abstractNumId w:val="14"/>
  </w:num>
  <w:num w:numId="36" w16cid:durableId="1577351472">
    <w:abstractNumId w:val="5"/>
  </w:num>
  <w:num w:numId="37" w16cid:durableId="1975911269">
    <w:abstractNumId w:val="1"/>
  </w:num>
  <w:num w:numId="38" w16cid:durableId="1702394756">
    <w:abstractNumId w:val="25"/>
  </w:num>
  <w:num w:numId="39" w16cid:durableId="422072510">
    <w:abstractNumId w:val="17"/>
  </w:num>
  <w:num w:numId="40" w16cid:durableId="3714613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4639"/>
    <w:rsid w:val="000065C4"/>
    <w:rsid w:val="0001130C"/>
    <w:rsid w:val="0001517F"/>
    <w:rsid w:val="00017AC2"/>
    <w:rsid w:val="00022227"/>
    <w:rsid w:val="0002364F"/>
    <w:rsid w:val="00024BB4"/>
    <w:rsid w:val="000265B0"/>
    <w:rsid w:val="000353F5"/>
    <w:rsid w:val="00037717"/>
    <w:rsid w:val="000509C2"/>
    <w:rsid w:val="0005400B"/>
    <w:rsid w:val="00057ED4"/>
    <w:rsid w:val="00066375"/>
    <w:rsid w:val="00070CC7"/>
    <w:rsid w:val="00074CE3"/>
    <w:rsid w:val="000750EA"/>
    <w:rsid w:val="000766C4"/>
    <w:rsid w:val="00077897"/>
    <w:rsid w:val="00083F69"/>
    <w:rsid w:val="0008564D"/>
    <w:rsid w:val="00085ADC"/>
    <w:rsid w:val="000921C6"/>
    <w:rsid w:val="000978AE"/>
    <w:rsid w:val="000979B3"/>
    <w:rsid w:val="000A7AE6"/>
    <w:rsid w:val="000B4BD4"/>
    <w:rsid w:val="000C0D20"/>
    <w:rsid w:val="000C4E25"/>
    <w:rsid w:val="000C7FB4"/>
    <w:rsid w:val="000E01A7"/>
    <w:rsid w:val="000F487E"/>
    <w:rsid w:val="000F4899"/>
    <w:rsid w:val="000F5C9F"/>
    <w:rsid w:val="00114ADF"/>
    <w:rsid w:val="00122652"/>
    <w:rsid w:val="00130843"/>
    <w:rsid w:val="001333F9"/>
    <w:rsid w:val="00137102"/>
    <w:rsid w:val="001413BA"/>
    <w:rsid w:val="00153833"/>
    <w:rsid w:val="0016347D"/>
    <w:rsid w:val="001658A5"/>
    <w:rsid w:val="00172556"/>
    <w:rsid w:val="0018557B"/>
    <w:rsid w:val="00187649"/>
    <w:rsid w:val="0019079E"/>
    <w:rsid w:val="00195706"/>
    <w:rsid w:val="00197258"/>
    <w:rsid w:val="001A33FF"/>
    <w:rsid w:val="001A4FE5"/>
    <w:rsid w:val="001A7926"/>
    <w:rsid w:val="001B01E9"/>
    <w:rsid w:val="001B388D"/>
    <w:rsid w:val="001C117C"/>
    <w:rsid w:val="001C5610"/>
    <w:rsid w:val="001C731F"/>
    <w:rsid w:val="001D1045"/>
    <w:rsid w:val="001D5414"/>
    <w:rsid w:val="001E0316"/>
    <w:rsid w:val="001E27EC"/>
    <w:rsid w:val="001E67AA"/>
    <w:rsid w:val="00200097"/>
    <w:rsid w:val="002102FE"/>
    <w:rsid w:val="00211646"/>
    <w:rsid w:val="0022297A"/>
    <w:rsid w:val="00223D48"/>
    <w:rsid w:val="00224B6D"/>
    <w:rsid w:val="00250EA0"/>
    <w:rsid w:val="00251E65"/>
    <w:rsid w:val="0025256F"/>
    <w:rsid w:val="00253839"/>
    <w:rsid w:val="002601C9"/>
    <w:rsid w:val="00260B6A"/>
    <w:rsid w:val="00262122"/>
    <w:rsid w:val="00264218"/>
    <w:rsid w:val="00264EFA"/>
    <w:rsid w:val="0026C89B"/>
    <w:rsid w:val="00270224"/>
    <w:rsid w:val="00270B68"/>
    <w:rsid w:val="0027497E"/>
    <w:rsid w:val="00276C75"/>
    <w:rsid w:val="002907CB"/>
    <w:rsid w:val="00291782"/>
    <w:rsid w:val="002928DF"/>
    <w:rsid w:val="00293A17"/>
    <w:rsid w:val="002940AF"/>
    <w:rsid w:val="002A1B79"/>
    <w:rsid w:val="002A6200"/>
    <w:rsid w:val="002A79BC"/>
    <w:rsid w:val="002B0F20"/>
    <w:rsid w:val="002B15D7"/>
    <w:rsid w:val="002B3E4F"/>
    <w:rsid w:val="002B5BDA"/>
    <w:rsid w:val="002B72A2"/>
    <w:rsid w:val="002C41A3"/>
    <w:rsid w:val="002E1925"/>
    <w:rsid w:val="002E6D47"/>
    <w:rsid w:val="002F570A"/>
    <w:rsid w:val="00307D54"/>
    <w:rsid w:val="00313B19"/>
    <w:rsid w:val="00316152"/>
    <w:rsid w:val="0032003A"/>
    <w:rsid w:val="003262EC"/>
    <w:rsid w:val="00326A38"/>
    <w:rsid w:val="00334314"/>
    <w:rsid w:val="00340BF0"/>
    <w:rsid w:val="0034261D"/>
    <w:rsid w:val="00342AE9"/>
    <w:rsid w:val="00344844"/>
    <w:rsid w:val="00344B37"/>
    <w:rsid w:val="00350808"/>
    <w:rsid w:val="00354346"/>
    <w:rsid w:val="00364C77"/>
    <w:rsid w:val="0039194C"/>
    <w:rsid w:val="003A55D4"/>
    <w:rsid w:val="003B073D"/>
    <w:rsid w:val="003B54E7"/>
    <w:rsid w:val="003C1CFB"/>
    <w:rsid w:val="003E17D5"/>
    <w:rsid w:val="003E7A95"/>
    <w:rsid w:val="003F090E"/>
    <w:rsid w:val="003F0C63"/>
    <w:rsid w:val="004006EF"/>
    <w:rsid w:val="004137FB"/>
    <w:rsid w:val="00415734"/>
    <w:rsid w:val="00420F4B"/>
    <w:rsid w:val="00421133"/>
    <w:rsid w:val="0042581E"/>
    <w:rsid w:val="004404BF"/>
    <w:rsid w:val="00441620"/>
    <w:rsid w:val="0044476F"/>
    <w:rsid w:val="004469EE"/>
    <w:rsid w:val="00447791"/>
    <w:rsid w:val="004549A5"/>
    <w:rsid w:val="00456669"/>
    <w:rsid w:val="00464A46"/>
    <w:rsid w:val="00465939"/>
    <w:rsid w:val="00466EE2"/>
    <w:rsid w:val="00475786"/>
    <w:rsid w:val="0049322B"/>
    <w:rsid w:val="00495154"/>
    <w:rsid w:val="0049754A"/>
    <w:rsid w:val="004A0BE5"/>
    <w:rsid w:val="004A0D84"/>
    <w:rsid w:val="004A6FF9"/>
    <w:rsid w:val="004D4440"/>
    <w:rsid w:val="004D6F80"/>
    <w:rsid w:val="004D7126"/>
    <w:rsid w:val="004E7ECB"/>
    <w:rsid w:val="004F17FE"/>
    <w:rsid w:val="00502C1E"/>
    <w:rsid w:val="00517818"/>
    <w:rsid w:val="005318A2"/>
    <w:rsid w:val="00531B5D"/>
    <w:rsid w:val="00536591"/>
    <w:rsid w:val="00536628"/>
    <w:rsid w:val="00537E68"/>
    <w:rsid w:val="00540A01"/>
    <w:rsid w:val="00543187"/>
    <w:rsid w:val="005527E2"/>
    <w:rsid w:val="0057019E"/>
    <w:rsid w:val="005706B5"/>
    <w:rsid w:val="00573D41"/>
    <w:rsid w:val="0057427C"/>
    <w:rsid w:val="0057687D"/>
    <w:rsid w:val="005777BD"/>
    <w:rsid w:val="00585784"/>
    <w:rsid w:val="005859F9"/>
    <w:rsid w:val="00591C2B"/>
    <w:rsid w:val="0059294E"/>
    <w:rsid w:val="005B0282"/>
    <w:rsid w:val="005B0B21"/>
    <w:rsid w:val="005B4145"/>
    <w:rsid w:val="005C0DB6"/>
    <w:rsid w:val="005C4CED"/>
    <w:rsid w:val="005E6242"/>
    <w:rsid w:val="005E65A2"/>
    <w:rsid w:val="005F1A36"/>
    <w:rsid w:val="005F40A4"/>
    <w:rsid w:val="006004C5"/>
    <w:rsid w:val="00601041"/>
    <w:rsid w:val="006031C5"/>
    <w:rsid w:val="00612D86"/>
    <w:rsid w:val="00622764"/>
    <w:rsid w:val="00623578"/>
    <w:rsid w:val="00632B64"/>
    <w:rsid w:val="006378C7"/>
    <w:rsid w:val="00637B8D"/>
    <w:rsid w:val="00642195"/>
    <w:rsid w:val="006549D5"/>
    <w:rsid w:val="0067318B"/>
    <w:rsid w:val="006733B0"/>
    <w:rsid w:val="0068434B"/>
    <w:rsid w:val="00690B17"/>
    <w:rsid w:val="006A1A09"/>
    <w:rsid w:val="006A374B"/>
    <w:rsid w:val="006A4251"/>
    <w:rsid w:val="006A4D6C"/>
    <w:rsid w:val="006A5621"/>
    <w:rsid w:val="006B11AD"/>
    <w:rsid w:val="006B6360"/>
    <w:rsid w:val="006C0FA5"/>
    <w:rsid w:val="006C14E6"/>
    <w:rsid w:val="006D2719"/>
    <w:rsid w:val="006D4731"/>
    <w:rsid w:val="006D7198"/>
    <w:rsid w:val="006E47C4"/>
    <w:rsid w:val="006F0F52"/>
    <w:rsid w:val="006F19C9"/>
    <w:rsid w:val="00700A52"/>
    <w:rsid w:val="00704042"/>
    <w:rsid w:val="0070712E"/>
    <w:rsid w:val="00710312"/>
    <w:rsid w:val="007103CB"/>
    <w:rsid w:val="00712961"/>
    <w:rsid w:val="007156AA"/>
    <w:rsid w:val="0071763D"/>
    <w:rsid w:val="007234AF"/>
    <w:rsid w:val="007239BA"/>
    <w:rsid w:val="00723F09"/>
    <w:rsid w:val="00727243"/>
    <w:rsid w:val="00727CC1"/>
    <w:rsid w:val="00731F64"/>
    <w:rsid w:val="00735E7D"/>
    <w:rsid w:val="0074062C"/>
    <w:rsid w:val="0074770F"/>
    <w:rsid w:val="00747F8B"/>
    <w:rsid w:val="007527A3"/>
    <w:rsid w:val="00763CC7"/>
    <w:rsid w:val="00773AA4"/>
    <w:rsid w:val="00773BF8"/>
    <w:rsid w:val="007749D8"/>
    <w:rsid w:val="00774B97"/>
    <w:rsid w:val="00776371"/>
    <w:rsid w:val="007774F7"/>
    <w:rsid w:val="00783B58"/>
    <w:rsid w:val="00790577"/>
    <w:rsid w:val="007A54C4"/>
    <w:rsid w:val="007A64E3"/>
    <w:rsid w:val="007A6B37"/>
    <w:rsid w:val="007B1918"/>
    <w:rsid w:val="007B3693"/>
    <w:rsid w:val="007B6835"/>
    <w:rsid w:val="007C02D8"/>
    <w:rsid w:val="007C18B9"/>
    <w:rsid w:val="007D1087"/>
    <w:rsid w:val="007D1CCD"/>
    <w:rsid w:val="007D4BEC"/>
    <w:rsid w:val="007E4310"/>
    <w:rsid w:val="007E5972"/>
    <w:rsid w:val="007E5C4D"/>
    <w:rsid w:val="007E5DBB"/>
    <w:rsid w:val="007F2607"/>
    <w:rsid w:val="007F3B80"/>
    <w:rsid w:val="00802256"/>
    <w:rsid w:val="00802464"/>
    <w:rsid w:val="0080784E"/>
    <w:rsid w:val="00811BAC"/>
    <w:rsid w:val="00811E75"/>
    <w:rsid w:val="0081220A"/>
    <w:rsid w:val="00814D81"/>
    <w:rsid w:val="00817371"/>
    <w:rsid w:val="00826A1D"/>
    <w:rsid w:val="008346B1"/>
    <w:rsid w:val="0084598D"/>
    <w:rsid w:val="008526C2"/>
    <w:rsid w:val="00857F7B"/>
    <w:rsid w:val="00872AE5"/>
    <w:rsid w:val="0087443B"/>
    <w:rsid w:val="00874A0C"/>
    <w:rsid w:val="00875970"/>
    <w:rsid w:val="0087629A"/>
    <w:rsid w:val="00884E63"/>
    <w:rsid w:val="00885A4C"/>
    <w:rsid w:val="008910D1"/>
    <w:rsid w:val="008A375B"/>
    <w:rsid w:val="008B2765"/>
    <w:rsid w:val="008B6129"/>
    <w:rsid w:val="008C0577"/>
    <w:rsid w:val="008C7A5C"/>
    <w:rsid w:val="008D67C7"/>
    <w:rsid w:val="008E2717"/>
    <w:rsid w:val="008E29DD"/>
    <w:rsid w:val="008E3F68"/>
    <w:rsid w:val="008E7657"/>
    <w:rsid w:val="008F114F"/>
    <w:rsid w:val="008F1454"/>
    <w:rsid w:val="008F7C90"/>
    <w:rsid w:val="00912A11"/>
    <w:rsid w:val="00913789"/>
    <w:rsid w:val="0092776A"/>
    <w:rsid w:val="00934E16"/>
    <w:rsid w:val="009373C1"/>
    <w:rsid w:val="009426E4"/>
    <w:rsid w:val="009435B6"/>
    <w:rsid w:val="0095000C"/>
    <w:rsid w:val="00950D5A"/>
    <w:rsid w:val="009521A7"/>
    <w:rsid w:val="00953B18"/>
    <w:rsid w:val="0095636B"/>
    <w:rsid w:val="009564C5"/>
    <w:rsid w:val="00971899"/>
    <w:rsid w:val="009720A7"/>
    <w:rsid w:val="009722F1"/>
    <w:rsid w:val="00972DCC"/>
    <w:rsid w:val="009730A1"/>
    <w:rsid w:val="009770EB"/>
    <w:rsid w:val="009A002D"/>
    <w:rsid w:val="009A0BBB"/>
    <w:rsid w:val="009A1E7E"/>
    <w:rsid w:val="009A29BE"/>
    <w:rsid w:val="009A3976"/>
    <w:rsid w:val="009A5064"/>
    <w:rsid w:val="009A640D"/>
    <w:rsid w:val="009A6B28"/>
    <w:rsid w:val="009B4E7F"/>
    <w:rsid w:val="009B4F39"/>
    <w:rsid w:val="009C0C4C"/>
    <w:rsid w:val="009C2727"/>
    <w:rsid w:val="009C529A"/>
    <w:rsid w:val="009D023A"/>
    <w:rsid w:val="009D1D5C"/>
    <w:rsid w:val="009D4EF4"/>
    <w:rsid w:val="009D73A0"/>
    <w:rsid w:val="009E0EEF"/>
    <w:rsid w:val="009E29F7"/>
    <w:rsid w:val="00A0005D"/>
    <w:rsid w:val="00A003A9"/>
    <w:rsid w:val="00A00B43"/>
    <w:rsid w:val="00A0316F"/>
    <w:rsid w:val="00A041A5"/>
    <w:rsid w:val="00A05B30"/>
    <w:rsid w:val="00A060D6"/>
    <w:rsid w:val="00A10AD9"/>
    <w:rsid w:val="00A27403"/>
    <w:rsid w:val="00A31AA6"/>
    <w:rsid w:val="00A325BC"/>
    <w:rsid w:val="00A32FF7"/>
    <w:rsid w:val="00A34524"/>
    <w:rsid w:val="00A363FB"/>
    <w:rsid w:val="00A40621"/>
    <w:rsid w:val="00A46C4D"/>
    <w:rsid w:val="00A606D9"/>
    <w:rsid w:val="00A73148"/>
    <w:rsid w:val="00A7321E"/>
    <w:rsid w:val="00A73347"/>
    <w:rsid w:val="00A85537"/>
    <w:rsid w:val="00A927F6"/>
    <w:rsid w:val="00A93007"/>
    <w:rsid w:val="00A94430"/>
    <w:rsid w:val="00A95A3B"/>
    <w:rsid w:val="00AA2B11"/>
    <w:rsid w:val="00AB4F32"/>
    <w:rsid w:val="00AC2855"/>
    <w:rsid w:val="00AD2766"/>
    <w:rsid w:val="00AD593E"/>
    <w:rsid w:val="00AE1088"/>
    <w:rsid w:val="00AE6B7F"/>
    <w:rsid w:val="00AF4F42"/>
    <w:rsid w:val="00AF6C4E"/>
    <w:rsid w:val="00B008D9"/>
    <w:rsid w:val="00B028A3"/>
    <w:rsid w:val="00B028D4"/>
    <w:rsid w:val="00B04FC5"/>
    <w:rsid w:val="00B05D4D"/>
    <w:rsid w:val="00B063B0"/>
    <w:rsid w:val="00B07CF9"/>
    <w:rsid w:val="00B10840"/>
    <w:rsid w:val="00B122BA"/>
    <w:rsid w:val="00B13F37"/>
    <w:rsid w:val="00B21A06"/>
    <w:rsid w:val="00B33EA6"/>
    <w:rsid w:val="00B3423E"/>
    <w:rsid w:val="00B3586C"/>
    <w:rsid w:val="00B44AE9"/>
    <w:rsid w:val="00B46437"/>
    <w:rsid w:val="00B51C38"/>
    <w:rsid w:val="00B53E24"/>
    <w:rsid w:val="00B5456C"/>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23E8"/>
    <w:rsid w:val="00BB3519"/>
    <w:rsid w:val="00BB40C1"/>
    <w:rsid w:val="00BC02A4"/>
    <w:rsid w:val="00BC460C"/>
    <w:rsid w:val="00BC490C"/>
    <w:rsid w:val="00BD4778"/>
    <w:rsid w:val="00BD5D6A"/>
    <w:rsid w:val="00BE24A2"/>
    <w:rsid w:val="00BE3CBF"/>
    <w:rsid w:val="00BE74B8"/>
    <w:rsid w:val="00BF0B98"/>
    <w:rsid w:val="00C04566"/>
    <w:rsid w:val="00C10D77"/>
    <w:rsid w:val="00C10F37"/>
    <w:rsid w:val="00C13B95"/>
    <w:rsid w:val="00C144DB"/>
    <w:rsid w:val="00C173E1"/>
    <w:rsid w:val="00C24085"/>
    <w:rsid w:val="00C321FD"/>
    <w:rsid w:val="00C34C03"/>
    <w:rsid w:val="00C379B4"/>
    <w:rsid w:val="00C37AE0"/>
    <w:rsid w:val="00C42328"/>
    <w:rsid w:val="00C80086"/>
    <w:rsid w:val="00C83ED0"/>
    <w:rsid w:val="00C8600C"/>
    <w:rsid w:val="00C8601A"/>
    <w:rsid w:val="00C91954"/>
    <w:rsid w:val="00C91CB0"/>
    <w:rsid w:val="00CA095E"/>
    <w:rsid w:val="00CA1B7A"/>
    <w:rsid w:val="00CB480C"/>
    <w:rsid w:val="00CB568B"/>
    <w:rsid w:val="00CB6B2A"/>
    <w:rsid w:val="00CC72A6"/>
    <w:rsid w:val="00CD5C7D"/>
    <w:rsid w:val="00CE4795"/>
    <w:rsid w:val="00CF19CB"/>
    <w:rsid w:val="00CF39F0"/>
    <w:rsid w:val="00CF3C69"/>
    <w:rsid w:val="00D04B32"/>
    <w:rsid w:val="00D04D07"/>
    <w:rsid w:val="00D2100A"/>
    <w:rsid w:val="00D235D3"/>
    <w:rsid w:val="00D260A3"/>
    <w:rsid w:val="00D27E1F"/>
    <w:rsid w:val="00D3170E"/>
    <w:rsid w:val="00D31FF5"/>
    <w:rsid w:val="00D3412E"/>
    <w:rsid w:val="00D37D7C"/>
    <w:rsid w:val="00D410D5"/>
    <w:rsid w:val="00D457D1"/>
    <w:rsid w:val="00D459A2"/>
    <w:rsid w:val="00D4778C"/>
    <w:rsid w:val="00D508B7"/>
    <w:rsid w:val="00D510D2"/>
    <w:rsid w:val="00D531D7"/>
    <w:rsid w:val="00D53C0C"/>
    <w:rsid w:val="00D549DF"/>
    <w:rsid w:val="00D6705F"/>
    <w:rsid w:val="00D8351E"/>
    <w:rsid w:val="00D919B4"/>
    <w:rsid w:val="00DA1BCC"/>
    <w:rsid w:val="00DB045C"/>
    <w:rsid w:val="00DB123D"/>
    <w:rsid w:val="00DB3FD2"/>
    <w:rsid w:val="00DC4F1C"/>
    <w:rsid w:val="00DD2C61"/>
    <w:rsid w:val="00DE07D3"/>
    <w:rsid w:val="00DE10F7"/>
    <w:rsid w:val="00DE1393"/>
    <w:rsid w:val="00DE65D6"/>
    <w:rsid w:val="00DF151A"/>
    <w:rsid w:val="00DF18A6"/>
    <w:rsid w:val="00DF2B23"/>
    <w:rsid w:val="00DF31CC"/>
    <w:rsid w:val="00DF47D3"/>
    <w:rsid w:val="00DF6A15"/>
    <w:rsid w:val="00E02546"/>
    <w:rsid w:val="00E034C2"/>
    <w:rsid w:val="00E06A99"/>
    <w:rsid w:val="00E0707F"/>
    <w:rsid w:val="00E1422B"/>
    <w:rsid w:val="00E21C18"/>
    <w:rsid w:val="00E250F3"/>
    <w:rsid w:val="00E26089"/>
    <w:rsid w:val="00E2613C"/>
    <w:rsid w:val="00E30201"/>
    <w:rsid w:val="00E30F32"/>
    <w:rsid w:val="00E34689"/>
    <w:rsid w:val="00E42A36"/>
    <w:rsid w:val="00E43F98"/>
    <w:rsid w:val="00E474BF"/>
    <w:rsid w:val="00E5042C"/>
    <w:rsid w:val="00E576EE"/>
    <w:rsid w:val="00E60147"/>
    <w:rsid w:val="00E63C20"/>
    <w:rsid w:val="00E664D6"/>
    <w:rsid w:val="00E701FF"/>
    <w:rsid w:val="00E744D1"/>
    <w:rsid w:val="00E84AFD"/>
    <w:rsid w:val="00E933F8"/>
    <w:rsid w:val="00E95B75"/>
    <w:rsid w:val="00EA14A6"/>
    <w:rsid w:val="00EB1D18"/>
    <w:rsid w:val="00EC447F"/>
    <w:rsid w:val="00EC5478"/>
    <w:rsid w:val="00EC7921"/>
    <w:rsid w:val="00ED3148"/>
    <w:rsid w:val="00ED6CAB"/>
    <w:rsid w:val="00EE67B5"/>
    <w:rsid w:val="00EF03C5"/>
    <w:rsid w:val="00EF7CA2"/>
    <w:rsid w:val="00F01489"/>
    <w:rsid w:val="00F02CD1"/>
    <w:rsid w:val="00F03E32"/>
    <w:rsid w:val="00F10FFE"/>
    <w:rsid w:val="00F21D9D"/>
    <w:rsid w:val="00F22256"/>
    <w:rsid w:val="00F27A42"/>
    <w:rsid w:val="00F33D58"/>
    <w:rsid w:val="00F33DAB"/>
    <w:rsid w:val="00F34AE2"/>
    <w:rsid w:val="00F45322"/>
    <w:rsid w:val="00F5462E"/>
    <w:rsid w:val="00F55880"/>
    <w:rsid w:val="00F6389C"/>
    <w:rsid w:val="00F648A8"/>
    <w:rsid w:val="00F713BB"/>
    <w:rsid w:val="00F73988"/>
    <w:rsid w:val="00F8134B"/>
    <w:rsid w:val="00F814D3"/>
    <w:rsid w:val="00F82FAF"/>
    <w:rsid w:val="00F8631C"/>
    <w:rsid w:val="00F86F56"/>
    <w:rsid w:val="00F87734"/>
    <w:rsid w:val="00F87C70"/>
    <w:rsid w:val="00F87F34"/>
    <w:rsid w:val="00F91D5F"/>
    <w:rsid w:val="00F93BD8"/>
    <w:rsid w:val="00FA7A7D"/>
    <w:rsid w:val="00FB2934"/>
    <w:rsid w:val="00FB439C"/>
    <w:rsid w:val="00FB4512"/>
    <w:rsid w:val="00FB470E"/>
    <w:rsid w:val="00FB5D8F"/>
    <w:rsid w:val="00FB5F53"/>
    <w:rsid w:val="00FC0A87"/>
    <w:rsid w:val="00FC1315"/>
    <w:rsid w:val="00FC2EA2"/>
    <w:rsid w:val="00FC4859"/>
    <w:rsid w:val="00FC5CDF"/>
    <w:rsid w:val="00FD552F"/>
    <w:rsid w:val="00FD66F8"/>
    <w:rsid w:val="00FE235F"/>
    <w:rsid w:val="00FF1318"/>
    <w:rsid w:val="00FF38A4"/>
    <w:rsid w:val="206745DF"/>
    <w:rsid w:val="22D9534C"/>
    <w:rsid w:val="2F0B1D6B"/>
    <w:rsid w:val="397459B3"/>
    <w:rsid w:val="3AE45672"/>
    <w:rsid w:val="3D2B8C3F"/>
    <w:rsid w:val="417D2FB9"/>
    <w:rsid w:val="594D9BC5"/>
    <w:rsid w:val="5B738500"/>
    <w:rsid w:val="6BFDB33D"/>
    <w:rsid w:val="6D1C2DEF"/>
    <w:rsid w:val="741ED259"/>
    <w:rsid w:val="7A567475"/>
    <w:rsid w:val="7EB6E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6E98F"/>
  <w15:docId w15:val="{94624BBD-2550-4663-A484-1D077AA5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56C"/>
    <w:rPr>
      <w:rFonts w:ascii="Arial" w:hAnsi="Arial"/>
      <w:sz w:val="22"/>
    </w:rPr>
  </w:style>
  <w:style w:type="paragraph" w:styleId="Heading1">
    <w:name w:val="heading 1"/>
    <w:basedOn w:val="Normal"/>
    <w:next w:val="Normal"/>
    <w:link w:val="Heading1Char"/>
    <w:qFormat/>
    <w:rsid w:val="00FB5F5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B5F5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B5456C"/>
    <w:pPr>
      <w:tabs>
        <w:tab w:val="left" w:pos="720"/>
      </w:tabs>
      <w:spacing w:after="120"/>
      <w:ind w:left="720" w:hanging="360"/>
      <w:outlineLvl w:val="2"/>
    </w:pPr>
    <w:rPr>
      <w:szCs w:val="24"/>
    </w:rPr>
  </w:style>
  <w:style w:type="paragraph" w:styleId="Heading4">
    <w:name w:val="heading 4"/>
    <w:basedOn w:val="Normal"/>
    <w:next w:val="Normal"/>
    <w:link w:val="Heading4Char"/>
    <w:qFormat/>
    <w:rsid w:val="00B5456C"/>
    <w:pPr>
      <w:tabs>
        <w:tab w:val="left" w:pos="1080"/>
      </w:tabs>
      <w:spacing w:after="120"/>
      <w:ind w:left="1080" w:hanging="360"/>
      <w:outlineLvl w:val="3"/>
    </w:pPr>
  </w:style>
  <w:style w:type="paragraph" w:styleId="Heading5">
    <w:name w:val="heading 5"/>
    <w:basedOn w:val="Normal"/>
    <w:next w:val="Normal"/>
    <w:link w:val="Heading5Char"/>
    <w:qFormat/>
    <w:rsid w:val="0034261D"/>
    <w:pPr>
      <w:tabs>
        <w:tab w:val="left" w:pos="1440"/>
      </w:tabs>
      <w:spacing w:after="120"/>
      <w:ind w:left="1440" w:hanging="360"/>
      <w:outlineLvl w:val="4"/>
    </w:pPr>
  </w:style>
  <w:style w:type="paragraph" w:styleId="Heading6">
    <w:name w:val="heading 6"/>
    <w:basedOn w:val="Normal"/>
    <w:next w:val="Normal"/>
    <w:link w:val="Heading6Char"/>
    <w:unhideWhenUsed/>
    <w:qFormat/>
    <w:rsid w:val="00B5456C"/>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B5456C"/>
    <w:pPr>
      <w:tabs>
        <w:tab w:val="decimal" w:pos="540"/>
        <w:tab w:val="left" w:pos="1260"/>
      </w:tabs>
    </w:pPr>
  </w:style>
  <w:style w:type="paragraph" w:styleId="BalloonText">
    <w:name w:val="Balloon Text"/>
    <w:basedOn w:val="Normal"/>
    <w:link w:val="BalloonTextChar"/>
    <w:semiHidden/>
    <w:rsid w:val="00B5456C"/>
    <w:rPr>
      <w:rFonts w:ascii="Tahoma" w:hAnsi="Tahoma" w:cs="Tahoma"/>
      <w:sz w:val="16"/>
      <w:szCs w:val="16"/>
    </w:rPr>
  </w:style>
  <w:style w:type="character" w:customStyle="1" w:styleId="BalloonTextChar">
    <w:name w:val="Balloon Text Char"/>
    <w:link w:val="BalloonText"/>
    <w:semiHidden/>
    <w:rsid w:val="00B5456C"/>
    <w:rPr>
      <w:rFonts w:ascii="Tahoma" w:hAnsi="Tahoma" w:cs="Tahoma"/>
      <w:sz w:val="16"/>
      <w:szCs w:val="16"/>
    </w:rPr>
  </w:style>
  <w:style w:type="paragraph" w:styleId="BlockText">
    <w:name w:val="Block Text"/>
    <w:basedOn w:val="Normal"/>
    <w:rsid w:val="00B5456C"/>
    <w:pPr>
      <w:spacing w:after="120"/>
      <w:ind w:left="1440" w:right="1440"/>
    </w:pPr>
  </w:style>
  <w:style w:type="paragraph" w:customStyle="1" w:styleId="Blockquote">
    <w:name w:val="Blockquote"/>
    <w:basedOn w:val="Normal"/>
    <w:rsid w:val="00B5456C"/>
    <w:pPr>
      <w:spacing w:before="100" w:after="100"/>
      <w:ind w:left="360" w:right="360"/>
    </w:pPr>
    <w:rPr>
      <w:snapToGrid w:val="0"/>
    </w:rPr>
  </w:style>
  <w:style w:type="paragraph" w:styleId="BodyText">
    <w:name w:val="Body Text"/>
    <w:basedOn w:val="Normal"/>
    <w:link w:val="BodyTextChar"/>
    <w:autoRedefine/>
    <w:qFormat/>
    <w:rsid w:val="00BC490C"/>
    <w:pPr>
      <w:spacing w:after="120"/>
      <w:ind w:left="1080"/>
    </w:pPr>
    <w:rPr>
      <w:szCs w:val="22"/>
    </w:rPr>
  </w:style>
  <w:style w:type="character" w:customStyle="1" w:styleId="BodyTextChar">
    <w:name w:val="Body Text Char"/>
    <w:link w:val="BodyText"/>
    <w:rsid w:val="00BC490C"/>
    <w:rPr>
      <w:rFonts w:ascii="Arial" w:hAnsi="Arial"/>
      <w:sz w:val="22"/>
      <w:szCs w:val="22"/>
    </w:rPr>
  </w:style>
  <w:style w:type="paragraph" w:customStyle="1" w:styleId="BodyText25Italic">
    <w:name w:val="Body Text .25&quot; Italic"/>
    <w:basedOn w:val="BodyText"/>
    <w:next w:val="BodyText"/>
    <w:rsid w:val="00B5456C"/>
    <w:rPr>
      <w:i/>
      <w:iCs/>
    </w:rPr>
  </w:style>
  <w:style w:type="paragraph" w:customStyle="1" w:styleId="BodyTextItalic">
    <w:name w:val="Body Text + Italic"/>
    <w:basedOn w:val="BodyText"/>
    <w:rsid w:val="00B5456C"/>
    <w:rPr>
      <w:i/>
      <w:iCs/>
    </w:rPr>
  </w:style>
  <w:style w:type="paragraph" w:customStyle="1" w:styleId="BodyTextItalicBOT">
    <w:name w:val="Body Text + Italic BOT"/>
    <w:next w:val="BodyText"/>
    <w:qFormat/>
    <w:rsid w:val="00B5456C"/>
    <w:rPr>
      <w:rFonts w:ascii="Arial" w:hAnsi="Arial"/>
      <w:i/>
      <w:sz w:val="22"/>
      <w:szCs w:val="22"/>
    </w:rPr>
  </w:style>
  <w:style w:type="paragraph" w:customStyle="1" w:styleId="BodyText025">
    <w:name w:val="Body Text 0.25&quot;"/>
    <w:basedOn w:val="Normal"/>
    <w:autoRedefine/>
    <w:rsid w:val="00F648A8"/>
    <w:pPr>
      <w:spacing w:after="120"/>
      <w:ind w:left="360"/>
    </w:pPr>
    <w:rPr>
      <w:szCs w:val="24"/>
    </w:rPr>
  </w:style>
  <w:style w:type="paragraph" w:customStyle="1" w:styleId="BodyText05">
    <w:name w:val="Body Text 0.5&quot;"/>
    <w:basedOn w:val="BodyText"/>
    <w:autoRedefine/>
    <w:qFormat/>
    <w:rsid w:val="00B5456C"/>
    <w:pPr>
      <w:ind w:left="720"/>
    </w:pPr>
    <w:rPr>
      <w:szCs w:val="20"/>
    </w:rPr>
  </w:style>
  <w:style w:type="paragraph" w:customStyle="1" w:styleId="BodyText075">
    <w:name w:val="Body Text 0.75&quot;"/>
    <w:basedOn w:val="BodyText"/>
    <w:autoRedefine/>
    <w:qFormat/>
    <w:rsid w:val="00B5456C"/>
  </w:style>
  <w:style w:type="paragraph" w:styleId="BodyTextIndent">
    <w:name w:val="Body Text Indent"/>
    <w:basedOn w:val="Normal"/>
    <w:link w:val="BodyTextIndentChar"/>
    <w:rsid w:val="00B5456C"/>
    <w:pPr>
      <w:spacing w:after="120"/>
      <w:ind w:left="360"/>
    </w:pPr>
    <w:rPr>
      <w:szCs w:val="24"/>
    </w:rPr>
  </w:style>
  <w:style w:type="character" w:customStyle="1" w:styleId="BodyTextIndentChar">
    <w:name w:val="Body Text Indent Char"/>
    <w:link w:val="BodyTextIndent"/>
    <w:rsid w:val="00B5456C"/>
    <w:rPr>
      <w:rFonts w:ascii="Arial" w:hAnsi="Arial"/>
      <w:sz w:val="22"/>
      <w:szCs w:val="24"/>
    </w:rPr>
  </w:style>
  <w:style w:type="paragraph" w:styleId="BodyTextIndent2">
    <w:name w:val="Body Text Indent 2"/>
    <w:basedOn w:val="Normal"/>
    <w:link w:val="BodyTextIndent2Char"/>
    <w:rsid w:val="00B5456C"/>
    <w:pPr>
      <w:spacing w:after="120" w:line="480" w:lineRule="auto"/>
      <w:ind w:left="360"/>
    </w:pPr>
  </w:style>
  <w:style w:type="character" w:customStyle="1" w:styleId="BodyTextIndent2Char">
    <w:name w:val="Body Text Indent 2 Char"/>
    <w:link w:val="BodyTextIndent2"/>
    <w:rsid w:val="00B5456C"/>
    <w:rPr>
      <w:rFonts w:ascii="Arial" w:hAnsi="Arial"/>
      <w:sz w:val="22"/>
    </w:rPr>
  </w:style>
  <w:style w:type="paragraph" w:styleId="BodyTextIndent3">
    <w:name w:val="Body Text Indent 3"/>
    <w:basedOn w:val="Normal"/>
    <w:link w:val="BodyTextIndent3Char"/>
    <w:rsid w:val="00B5456C"/>
    <w:pPr>
      <w:spacing w:after="120"/>
      <w:ind w:left="360"/>
    </w:pPr>
    <w:rPr>
      <w:sz w:val="16"/>
      <w:szCs w:val="16"/>
    </w:rPr>
  </w:style>
  <w:style w:type="character" w:customStyle="1" w:styleId="BodyTextIndent3Char">
    <w:name w:val="Body Text Indent 3 Char"/>
    <w:link w:val="BodyTextIndent3"/>
    <w:rsid w:val="00B5456C"/>
    <w:rPr>
      <w:rFonts w:ascii="Arial" w:hAnsi="Arial"/>
      <w:sz w:val="16"/>
      <w:szCs w:val="16"/>
    </w:rPr>
  </w:style>
  <w:style w:type="paragraph" w:customStyle="1" w:styleId="BodyTextPolicyContact">
    <w:name w:val="Body Text Policy Contact"/>
    <w:basedOn w:val="Normal"/>
    <w:qFormat/>
    <w:rsid w:val="00B5456C"/>
    <w:pPr>
      <w:spacing w:before="120"/>
    </w:pPr>
  </w:style>
  <w:style w:type="character" w:styleId="CommentReference">
    <w:name w:val="annotation reference"/>
    <w:rsid w:val="00B5456C"/>
    <w:rPr>
      <w:sz w:val="16"/>
      <w:szCs w:val="16"/>
    </w:rPr>
  </w:style>
  <w:style w:type="paragraph" w:styleId="CommentText">
    <w:name w:val="annotation text"/>
    <w:basedOn w:val="Normal"/>
    <w:link w:val="CommentTextChar"/>
    <w:semiHidden/>
    <w:rsid w:val="00B5456C"/>
  </w:style>
  <w:style w:type="character" w:customStyle="1" w:styleId="CommentTextChar">
    <w:name w:val="Comment Text Char"/>
    <w:link w:val="CommentText"/>
    <w:semiHidden/>
    <w:rsid w:val="00B5456C"/>
    <w:rPr>
      <w:rFonts w:ascii="Arial" w:hAnsi="Arial"/>
      <w:sz w:val="22"/>
    </w:rPr>
  </w:style>
  <w:style w:type="paragraph" w:customStyle="1" w:styleId="CommentSubject1">
    <w:name w:val="Comment Subject1"/>
    <w:basedOn w:val="CommentText"/>
    <w:next w:val="CommentText"/>
    <w:link w:val="CommentSubjectChar"/>
    <w:rsid w:val="00B5456C"/>
    <w:rPr>
      <w:b/>
      <w:bCs/>
    </w:rPr>
  </w:style>
  <w:style w:type="character" w:customStyle="1" w:styleId="CommentSubjectChar">
    <w:name w:val="Comment Subject Char"/>
    <w:link w:val="CommentSubject1"/>
    <w:rsid w:val="00B5456C"/>
    <w:rPr>
      <w:rFonts w:ascii="Arial" w:hAnsi="Arial"/>
      <w:b/>
      <w:bCs/>
      <w:sz w:val="22"/>
    </w:rPr>
  </w:style>
  <w:style w:type="paragraph" w:styleId="EnvelopeAddress">
    <w:name w:val="envelope address"/>
    <w:basedOn w:val="Normal"/>
    <w:rsid w:val="00B5456C"/>
    <w:pPr>
      <w:framePr w:w="7920" w:h="1980" w:hRule="exact" w:hSpace="180" w:wrap="auto" w:hAnchor="page" w:xAlign="center" w:yAlign="bottom"/>
      <w:ind w:left="2880"/>
    </w:pPr>
    <w:rPr>
      <w:caps/>
      <w:sz w:val="24"/>
    </w:rPr>
  </w:style>
  <w:style w:type="character" w:styleId="FollowedHyperlink">
    <w:name w:val="FollowedHyperlink"/>
    <w:rsid w:val="00B5456C"/>
    <w:rPr>
      <w:color w:val="800080"/>
      <w:u w:val="single"/>
    </w:rPr>
  </w:style>
  <w:style w:type="paragraph" w:styleId="Footer">
    <w:name w:val="footer"/>
    <w:basedOn w:val="Normal"/>
    <w:link w:val="FooterChar"/>
    <w:rsid w:val="00B5456C"/>
    <w:pPr>
      <w:tabs>
        <w:tab w:val="center" w:pos="4320"/>
        <w:tab w:val="right" w:pos="8640"/>
      </w:tabs>
    </w:pPr>
  </w:style>
  <w:style w:type="character" w:customStyle="1" w:styleId="FooterChar">
    <w:name w:val="Footer Char"/>
    <w:link w:val="Footer"/>
    <w:rsid w:val="00B5456C"/>
    <w:rPr>
      <w:rFonts w:ascii="Arial" w:hAnsi="Arial"/>
      <w:sz w:val="22"/>
    </w:rPr>
  </w:style>
  <w:style w:type="paragraph" w:customStyle="1" w:styleId="H2">
    <w:name w:val="H2"/>
    <w:basedOn w:val="Normal"/>
    <w:next w:val="Normal"/>
    <w:rsid w:val="00B5456C"/>
    <w:pPr>
      <w:keepNext/>
      <w:spacing w:before="100" w:after="100"/>
      <w:outlineLvl w:val="2"/>
    </w:pPr>
    <w:rPr>
      <w:b/>
      <w:snapToGrid w:val="0"/>
      <w:sz w:val="36"/>
    </w:rPr>
  </w:style>
  <w:style w:type="paragraph" w:styleId="Header">
    <w:name w:val="header"/>
    <w:basedOn w:val="Normal"/>
    <w:link w:val="HeaderChar"/>
    <w:rsid w:val="00B5456C"/>
    <w:pPr>
      <w:tabs>
        <w:tab w:val="center" w:pos="4320"/>
        <w:tab w:val="right" w:pos="8640"/>
      </w:tabs>
    </w:pPr>
    <w:rPr>
      <w:szCs w:val="24"/>
    </w:rPr>
  </w:style>
  <w:style w:type="character" w:customStyle="1" w:styleId="HeaderChar">
    <w:name w:val="Header Char"/>
    <w:link w:val="Header"/>
    <w:rsid w:val="00B5456C"/>
    <w:rPr>
      <w:rFonts w:ascii="Arial" w:hAnsi="Arial"/>
      <w:sz w:val="22"/>
      <w:szCs w:val="24"/>
    </w:rPr>
  </w:style>
  <w:style w:type="character" w:customStyle="1" w:styleId="Heading1Char">
    <w:name w:val="Heading 1 Char"/>
    <w:link w:val="Heading1"/>
    <w:rsid w:val="00FB5F53"/>
    <w:rPr>
      <w:rFonts w:ascii="Arial" w:hAnsi="Arial"/>
      <w:b/>
      <w:sz w:val="22"/>
      <w:szCs w:val="22"/>
    </w:rPr>
  </w:style>
  <w:style w:type="character" w:customStyle="1" w:styleId="Heading2Char">
    <w:name w:val="Heading 2 Char"/>
    <w:link w:val="Heading2"/>
    <w:rsid w:val="00FB5F53"/>
    <w:rPr>
      <w:rFonts w:ascii="Arial" w:eastAsia="MS Mincho" w:hAnsi="Arial"/>
      <w:b/>
      <w:sz w:val="22"/>
      <w:szCs w:val="22"/>
    </w:rPr>
  </w:style>
  <w:style w:type="character" w:customStyle="1" w:styleId="Heading3Char">
    <w:name w:val="Heading 3 Char"/>
    <w:link w:val="Heading3"/>
    <w:rsid w:val="00B5456C"/>
    <w:rPr>
      <w:rFonts w:ascii="Arial" w:hAnsi="Arial"/>
      <w:sz w:val="22"/>
      <w:szCs w:val="24"/>
    </w:rPr>
  </w:style>
  <w:style w:type="character" w:customStyle="1" w:styleId="Heading4Char">
    <w:name w:val="Heading 4 Char"/>
    <w:link w:val="Heading4"/>
    <w:rsid w:val="00B5456C"/>
    <w:rPr>
      <w:rFonts w:ascii="Arial" w:hAnsi="Arial"/>
      <w:sz w:val="22"/>
    </w:rPr>
  </w:style>
  <w:style w:type="paragraph" w:styleId="Revision">
    <w:name w:val="Revision"/>
    <w:hidden/>
    <w:uiPriority w:val="99"/>
    <w:semiHidden/>
    <w:rsid w:val="002B3E4F"/>
    <w:rPr>
      <w:sz w:val="24"/>
      <w:szCs w:val="24"/>
    </w:rPr>
  </w:style>
  <w:style w:type="character" w:customStyle="1" w:styleId="Heading5Char">
    <w:name w:val="Heading 5 Char"/>
    <w:link w:val="Heading5"/>
    <w:rsid w:val="0034261D"/>
    <w:rPr>
      <w:rFonts w:ascii="Arial" w:hAnsi="Arial"/>
      <w:sz w:val="22"/>
    </w:rPr>
  </w:style>
  <w:style w:type="character" w:customStyle="1" w:styleId="Heading6Char">
    <w:name w:val="Heading 6 Char"/>
    <w:link w:val="Heading6"/>
    <w:rsid w:val="00B5456C"/>
    <w:rPr>
      <w:rFonts w:ascii="Arial" w:hAnsi="Arial"/>
      <w:b/>
      <w:bCs/>
      <w:sz w:val="22"/>
      <w:szCs w:val="22"/>
    </w:rPr>
  </w:style>
  <w:style w:type="paragraph" w:styleId="HTMLPreformatted">
    <w:name w:val="HTML Preformatted"/>
    <w:basedOn w:val="Normal"/>
    <w:link w:val="HTMLPreformattedChar"/>
    <w:rsid w:val="00B5456C"/>
    <w:rPr>
      <w:rFonts w:ascii="Courier New" w:hAnsi="Courier New" w:cs="Courier New"/>
    </w:rPr>
  </w:style>
  <w:style w:type="character" w:customStyle="1" w:styleId="HTMLPreformattedChar">
    <w:name w:val="HTML Preformatted Char"/>
    <w:link w:val="HTMLPreformatted"/>
    <w:rsid w:val="00B5456C"/>
    <w:rPr>
      <w:rFonts w:ascii="Courier New" w:hAnsi="Courier New" w:cs="Courier New"/>
      <w:sz w:val="22"/>
    </w:rPr>
  </w:style>
  <w:style w:type="character" w:styleId="Hyperlink">
    <w:name w:val="Hyperlink"/>
    <w:rsid w:val="00B5456C"/>
    <w:rPr>
      <w:color w:val="0000FF"/>
      <w:u w:val="single"/>
    </w:rPr>
  </w:style>
  <w:style w:type="paragraph" w:styleId="ListParagraph">
    <w:name w:val="List Paragraph"/>
    <w:basedOn w:val="Normal"/>
    <w:uiPriority w:val="34"/>
    <w:qFormat/>
    <w:rsid w:val="00B5456C"/>
    <w:pPr>
      <w:ind w:left="720"/>
    </w:pPr>
  </w:style>
  <w:style w:type="paragraph" w:styleId="NormalWeb">
    <w:name w:val="Normal (Web)"/>
    <w:basedOn w:val="Normal"/>
    <w:autoRedefine/>
    <w:rsid w:val="00B5456C"/>
  </w:style>
  <w:style w:type="paragraph" w:styleId="PlainText">
    <w:name w:val="Plain Text"/>
    <w:basedOn w:val="Normal"/>
    <w:link w:val="PlainTextChar"/>
    <w:rsid w:val="00B5456C"/>
    <w:rPr>
      <w:rFonts w:ascii="Courier New" w:hAnsi="Courier New" w:cs="Courier New"/>
    </w:rPr>
  </w:style>
  <w:style w:type="character" w:customStyle="1" w:styleId="PlainTextChar">
    <w:name w:val="Plain Text Char"/>
    <w:link w:val="PlainText"/>
    <w:rsid w:val="00B5456C"/>
    <w:rPr>
      <w:rFonts w:ascii="Courier New" w:hAnsi="Courier New" w:cs="Courier New"/>
      <w:sz w:val="22"/>
    </w:rPr>
  </w:style>
  <w:style w:type="paragraph" w:customStyle="1" w:styleId="RelatedPP">
    <w:name w:val="Related P &amp; P"/>
    <w:basedOn w:val="Normal"/>
    <w:next w:val="BodyText"/>
    <w:qFormat/>
    <w:rsid w:val="00B5456C"/>
    <w:pPr>
      <w:spacing w:before="120" w:after="120"/>
    </w:pPr>
    <w:rPr>
      <w:b/>
    </w:rPr>
  </w:style>
  <w:style w:type="character" w:styleId="Strong">
    <w:name w:val="Strong"/>
    <w:qFormat/>
    <w:rsid w:val="00B5456C"/>
    <w:rPr>
      <w:b/>
      <w:bCs/>
    </w:rPr>
  </w:style>
  <w:style w:type="paragraph" w:styleId="Title">
    <w:name w:val="Title"/>
    <w:basedOn w:val="Normal"/>
    <w:link w:val="TitleChar"/>
    <w:qFormat/>
    <w:rsid w:val="00B5456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5456C"/>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074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1079">
      <w:bodyDiv w:val="1"/>
      <w:marLeft w:val="0"/>
      <w:marRight w:val="0"/>
      <w:marTop w:val="0"/>
      <w:marBottom w:val="0"/>
      <w:divBdr>
        <w:top w:val="none" w:sz="0" w:space="0" w:color="auto"/>
        <w:left w:val="none" w:sz="0" w:space="0" w:color="auto"/>
        <w:bottom w:val="none" w:sz="0" w:space="0" w:color="auto"/>
        <w:right w:val="none" w:sz="0" w:space="0" w:color="auto"/>
      </w:divBdr>
    </w:div>
    <w:div w:id="346903592">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9675">
      <w:bodyDiv w:val="1"/>
      <w:marLeft w:val="0"/>
      <w:marRight w:val="0"/>
      <w:marTop w:val="0"/>
      <w:marBottom w:val="0"/>
      <w:divBdr>
        <w:top w:val="none" w:sz="0" w:space="0" w:color="auto"/>
        <w:left w:val="none" w:sz="0" w:space="0" w:color="auto"/>
        <w:bottom w:val="none" w:sz="0" w:space="0" w:color="auto"/>
        <w:right w:val="none" w:sz="0" w:space="0" w:color="auto"/>
      </w:divBdr>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48155">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000-general/000.110-grants-contract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1B80-569C-4511-8D12-9B33159585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5C6E7D-ABAB-43CF-B427-1BC510090F3D}">
  <ds:schemaRefs>
    <ds:schemaRef ds:uri="http://schemas.microsoft.com/sharepoint/v3/contenttype/forms"/>
  </ds:schemaRefs>
</ds:datastoreItem>
</file>

<file path=customXml/itemProps3.xml><?xml version="1.0" encoding="utf-8"?>
<ds:datastoreItem xmlns:ds="http://schemas.openxmlformats.org/officeDocument/2006/customXml" ds:itemID="{D9D72E9A-9CDA-451A-900A-CEFDBF47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7DEB19-D42F-45E0-8C6C-7696155D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cp:revision>
  <cp:lastPrinted>2009-05-01T22:40:00Z</cp:lastPrinted>
  <dcterms:created xsi:type="dcterms:W3CDTF">2025-11-29T20:27:00Z</dcterms:created>
  <dcterms:modified xsi:type="dcterms:W3CDTF">2025-11-30T20:05:00Z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