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8BF2" w14:textId="1BE61E96" w:rsidR="00750698" w:rsidRPr="000643F1" w:rsidRDefault="00750698" w:rsidP="00C81DE3">
      <w:pPr>
        <w:pStyle w:val="Heading1"/>
      </w:pPr>
      <w:r>
        <w:t>1</w:t>
      </w:r>
      <w:r w:rsidRPr="00D43253">
        <w:t>300.330</w:t>
      </w:r>
      <w:r w:rsidRPr="00D43253">
        <w:tab/>
      </w:r>
      <w:r w:rsidR="00554BE4" w:rsidRPr="000643F1">
        <w:t>USE OF HUMAN SUBJECTS</w:t>
      </w:r>
      <w:r w:rsidR="00554BE4">
        <w:t xml:space="preserve"> </w:t>
      </w:r>
      <w:r>
        <w:t>IN INSTRUCTIONAL ACTIVITIES PROCEDURE</w:t>
      </w:r>
    </w:p>
    <w:p w14:paraId="5F493D3D" w14:textId="3836A929" w:rsidR="00750698" w:rsidRDefault="00750698" w:rsidP="00C81DE3">
      <w:pPr>
        <w:pStyle w:val="Heading2"/>
      </w:pPr>
      <w:r>
        <w:t>A.</w:t>
      </w:r>
      <w:r>
        <w:tab/>
        <w:t>P</w:t>
      </w:r>
      <w:r w:rsidR="004957B3">
        <w:t>URPOSE</w:t>
      </w:r>
    </w:p>
    <w:p w14:paraId="1E8C770A" w14:textId="449ABA40" w:rsidR="00750698" w:rsidRDefault="00750698" w:rsidP="00C81DE3">
      <w:pPr>
        <w:pStyle w:val="BodyText025"/>
      </w:pPr>
      <w:r>
        <w:t xml:space="preserve">The </w:t>
      </w:r>
      <w:r w:rsidR="004957B3">
        <w:t xml:space="preserve">purpose of this procedure is to </w:t>
      </w:r>
      <w:r w:rsidR="0063706D">
        <w:t>establish</w:t>
      </w:r>
      <w:r>
        <w:t xml:space="preserve"> </w:t>
      </w:r>
      <w:r w:rsidR="0063706D">
        <w:t>guidelines</w:t>
      </w:r>
      <w:r>
        <w:t xml:space="preserve"> to meet the requirements for implementing policy </w:t>
      </w:r>
      <w:r w:rsidRPr="00C81DE3">
        <w:t>300.330</w:t>
      </w:r>
      <w:r w:rsidR="00B67A8B">
        <w:t>—</w:t>
      </w:r>
      <w:r w:rsidR="00E97E4E">
        <w:t>u</w:t>
      </w:r>
      <w:r w:rsidR="00B67A8B">
        <w:t xml:space="preserve">se of </w:t>
      </w:r>
      <w:r w:rsidR="00E97E4E">
        <w:t>h</w:t>
      </w:r>
      <w:r w:rsidR="00B67A8B">
        <w:t xml:space="preserve">uman </w:t>
      </w:r>
      <w:r w:rsidR="00E97E4E">
        <w:t>s</w:t>
      </w:r>
      <w:r w:rsidR="00B67A8B">
        <w:t xml:space="preserve">ubjects in </w:t>
      </w:r>
      <w:r w:rsidR="00E97E4E">
        <w:t>instructional a</w:t>
      </w:r>
      <w:r w:rsidR="00B67A8B">
        <w:t>ctivities.</w:t>
      </w:r>
    </w:p>
    <w:p w14:paraId="64B7A190" w14:textId="25281008" w:rsidR="00525944" w:rsidRPr="00525944" w:rsidRDefault="00525944" w:rsidP="00C81DE3">
      <w:pPr>
        <w:pStyle w:val="BodyText025"/>
      </w:pPr>
      <w:r w:rsidRPr="00525944">
        <w:t xml:space="preserve">These practices and procedures for the conduct of </w:t>
      </w:r>
      <w:r w:rsidR="00ED6E19">
        <w:t>academic</w:t>
      </w:r>
      <w:r w:rsidRPr="00525944">
        <w:t xml:space="preserve"> activities involving human subjects are established in an effort to balance the </w:t>
      </w:r>
      <w:r w:rsidR="00ED6E19">
        <w:t>c</w:t>
      </w:r>
      <w:r w:rsidRPr="00525944">
        <w:t xml:space="preserve">ollege’s responsibility to protect the rights of individuals, to assure a favorable climate for the acquisition of practical skills and the conduct of academically oriented inquiry, and to protect the interests of the </w:t>
      </w:r>
      <w:r w:rsidR="00ED6E19">
        <w:t>c</w:t>
      </w:r>
      <w:r w:rsidRPr="00525944">
        <w:t>ollege.</w:t>
      </w:r>
    </w:p>
    <w:p w14:paraId="2AC45383" w14:textId="2260E01B" w:rsidR="00525944" w:rsidRPr="00525944" w:rsidRDefault="00750698" w:rsidP="00C81DE3">
      <w:pPr>
        <w:pStyle w:val="Heading2"/>
      </w:pPr>
      <w:r>
        <w:t>B.</w:t>
      </w:r>
      <w:r>
        <w:tab/>
      </w:r>
      <w:r w:rsidR="00BF61E9">
        <w:t>WRITTEN PROTOCOL AND INFORMED CONSENT FORM</w:t>
      </w:r>
    </w:p>
    <w:p w14:paraId="7EECE85C" w14:textId="281A7928" w:rsidR="004957B3" w:rsidRDefault="004957B3" w:rsidP="00C81DE3">
      <w:pPr>
        <w:pStyle w:val="Heading3"/>
      </w:pPr>
      <w:r>
        <w:t>1.</w:t>
      </w:r>
      <w:r>
        <w:tab/>
        <w:t>Instructors whose curriculum indicates the use of human subjects in the classroom or lab in an activity that creates a risk, as defined below, must establish a written protocol</w:t>
      </w:r>
      <w:r w:rsidR="00461862">
        <w:t xml:space="preserve"> </w:t>
      </w:r>
      <w:r w:rsidR="0091093B">
        <w:t xml:space="preserve">and an informed consent form </w:t>
      </w:r>
      <w:r w:rsidR="00C1594B">
        <w:t>with the</w:t>
      </w:r>
      <w:r w:rsidR="00BF61E9">
        <w:t>ir</w:t>
      </w:r>
      <w:r w:rsidR="00C1594B">
        <w:t xml:space="preserve"> appropriate program coordinator/program director/division chair</w:t>
      </w:r>
      <w:r w:rsidR="00461862">
        <w:t xml:space="preserve"> and instructional dean.</w:t>
      </w:r>
    </w:p>
    <w:p w14:paraId="170281A6" w14:textId="5D1610AD" w:rsidR="004957B3" w:rsidRDefault="00FC5793" w:rsidP="00C81DE3">
      <w:pPr>
        <w:pStyle w:val="Heading3"/>
      </w:pPr>
      <w:r>
        <w:t>2.</w:t>
      </w:r>
      <w:r>
        <w:tab/>
        <w:t xml:space="preserve">The </w:t>
      </w:r>
      <w:r w:rsidR="004957B3">
        <w:t>protocol will include guidelines for student safety, consider universal precautions when appropriate, reflect WISHA and OSHA requirements, and delineate the criteria and procedures for reporting an incident.</w:t>
      </w:r>
      <w:r w:rsidR="00AA3357">
        <w:t xml:space="preserve"> </w:t>
      </w:r>
      <w:r w:rsidR="004957B3">
        <w:t xml:space="preserve">Guidelines should assume that risks involved will be minimal and reasonable, document informed consent, </w:t>
      </w:r>
      <w:r w:rsidR="0091093B">
        <w:t xml:space="preserve">assure </w:t>
      </w:r>
      <w:r w:rsidR="004957B3">
        <w:t>appropriate safety monitoring and adequately protect individual privacy.</w:t>
      </w:r>
    </w:p>
    <w:p w14:paraId="5240A610" w14:textId="121EBFB4" w:rsidR="00BF61E9" w:rsidRDefault="00BF61E9" w:rsidP="00C81DE3">
      <w:pPr>
        <w:pStyle w:val="Heading2"/>
      </w:pPr>
      <w:r>
        <w:t>C.</w:t>
      </w:r>
      <w:r>
        <w:tab/>
        <w:t>REVIEW AND APPROVAL</w:t>
      </w:r>
    </w:p>
    <w:p w14:paraId="0DC3DD48" w14:textId="4A72D5E7" w:rsidR="00FB799F" w:rsidRDefault="00FB799F" w:rsidP="00AA3357">
      <w:pPr>
        <w:pStyle w:val="Heading3"/>
      </w:pPr>
      <w:r>
        <w:t>1.</w:t>
      </w:r>
      <w:r>
        <w:tab/>
        <w:t xml:space="preserve">No activity which requires a written protocol shall be initiated until it has been reviewed and approved by the appropriate program coordinator/program director, division chair, </w:t>
      </w:r>
      <w:r w:rsidR="006E14B5">
        <w:t>instructional</w:t>
      </w:r>
      <w:r>
        <w:t xml:space="preserve"> dean and the vice president of instruction.</w:t>
      </w:r>
    </w:p>
    <w:p w14:paraId="1926E09B" w14:textId="79823DC7" w:rsidR="00FB799F" w:rsidRDefault="00FB799F" w:rsidP="00AA3357">
      <w:pPr>
        <w:pStyle w:val="Heading3"/>
      </w:pPr>
      <w:r>
        <w:t>2.</w:t>
      </w:r>
      <w:r>
        <w:tab/>
        <w:t>Before beginning an activity that requires written</w:t>
      </w:r>
      <w:r w:rsidR="0050074B">
        <w:t xml:space="preserve"> </w:t>
      </w:r>
      <w:r>
        <w:t xml:space="preserve">student consent, it </w:t>
      </w:r>
      <w:r w:rsidR="0050074B">
        <w:t xml:space="preserve">is </w:t>
      </w:r>
      <w:r>
        <w:t xml:space="preserve">the responsibility of the instructor and appropriate instructional dean to submit to the vice president of instruction a description of the proposed activity and an informed consent form for </w:t>
      </w:r>
      <w:r w:rsidR="0050074B">
        <w:t>subjects</w:t>
      </w:r>
      <w:r>
        <w:t xml:space="preserve"> for review and approval.</w:t>
      </w:r>
    </w:p>
    <w:p w14:paraId="522BA9CE" w14:textId="54791A41" w:rsidR="00525944" w:rsidRPr="00525944" w:rsidRDefault="00C81DE3" w:rsidP="00C81DE3">
      <w:pPr>
        <w:pStyle w:val="Heading2"/>
      </w:pPr>
      <w:r>
        <w:t>D.</w:t>
      </w:r>
      <w:r>
        <w:tab/>
      </w:r>
      <w:r w:rsidRPr="00525944">
        <w:t>SUPERVISION</w:t>
      </w:r>
    </w:p>
    <w:p w14:paraId="3DADC90D" w14:textId="6BBB2627" w:rsidR="00525944" w:rsidRPr="00525944" w:rsidRDefault="00525944" w:rsidP="00AA3357">
      <w:pPr>
        <w:pStyle w:val="BodyText025"/>
      </w:pPr>
      <w:r w:rsidRPr="00525944">
        <w:t xml:space="preserve">All activities which use human subjects </w:t>
      </w:r>
      <w:r w:rsidR="008D4FF1">
        <w:t xml:space="preserve">and require a written protocol </w:t>
      </w:r>
      <w:r w:rsidRPr="00525944">
        <w:t xml:space="preserve">shall be conducted under supervision of a faculty member and/or administrator who assumes the responsibility for </w:t>
      </w:r>
      <w:r w:rsidR="003A06C1">
        <w:t>the conduct of approved activity</w:t>
      </w:r>
      <w:r w:rsidRPr="00525944">
        <w:t>.</w:t>
      </w:r>
    </w:p>
    <w:p w14:paraId="57E276FD" w14:textId="61B4263F" w:rsidR="00525944" w:rsidRPr="00525944" w:rsidRDefault="00C81DE3" w:rsidP="00C81DE3">
      <w:pPr>
        <w:pStyle w:val="Heading2"/>
      </w:pPr>
      <w:r>
        <w:t>E.</w:t>
      </w:r>
      <w:r>
        <w:tab/>
      </w:r>
      <w:r w:rsidRPr="00525944">
        <w:t>INFORMED CONSENT</w:t>
      </w:r>
    </w:p>
    <w:p w14:paraId="67EB8322" w14:textId="0D52E69E" w:rsidR="00525944" w:rsidRPr="00525944" w:rsidRDefault="00525944" w:rsidP="00AA3357">
      <w:pPr>
        <w:pStyle w:val="BodyText025"/>
      </w:pPr>
      <w:r w:rsidRPr="00525944">
        <w:t>Students or others who act as human subjects in approved activities shall not do so unless they have first given their</w:t>
      </w:r>
      <w:r w:rsidR="00EC6572">
        <w:t xml:space="preserve"> </w:t>
      </w:r>
      <w:r w:rsidRPr="00525944">
        <w:t>informed consent.</w:t>
      </w:r>
      <w:r w:rsidR="00AA3357">
        <w:t xml:space="preserve"> </w:t>
      </w:r>
      <w:r w:rsidR="00EC6572" w:rsidRPr="00EC6572">
        <w:t xml:space="preserve">If </w:t>
      </w:r>
      <w:r w:rsidR="007230C7">
        <w:t xml:space="preserve">subjects are </w:t>
      </w:r>
      <w:r w:rsidR="00EC6572" w:rsidRPr="00EC6572">
        <w:t xml:space="preserve">under the age of 18, written informed consent must be obtained from the parent or legal guardian unless the </w:t>
      </w:r>
      <w:r w:rsidR="007230C7">
        <w:t>subject</w:t>
      </w:r>
      <w:r w:rsidR="00EC6572" w:rsidRPr="00EC6572">
        <w:t xml:space="preserve"> is determ</w:t>
      </w:r>
      <w:r w:rsidR="00332B1C">
        <w:t>ined to be an emancipated minor</w:t>
      </w:r>
      <w:r w:rsidR="00D16972" w:rsidRPr="00D16972">
        <w:t>.</w:t>
      </w:r>
      <w:r w:rsidR="00AA3357">
        <w:t xml:space="preserve"> </w:t>
      </w:r>
      <w:r w:rsidRPr="00525944">
        <w:t>The consent shall be a free-will choice obtained from the subject</w:t>
      </w:r>
      <w:r w:rsidR="00D16972">
        <w:t>,</w:t>
      </w:r>
      <w:r w:rsidRPr="00525944">
        <w:t xml:space="preserve"> </w:t>
      </w:r>
      <w:r w:rsidR="00EC6572">
        <w:t>parent</w:t>
      </w:r>
      <w:r w:rsidR="00332B1C">
        <w:t xml:space="preserve"> or</w:t>
      </w:r>
      <w:r w:rsidR="00EC6572">
        <w:t xml:space="preserve"> legal g</w:t>
      </w:r>
      <w:r w:rsidR="00D16972">
        <w:t>u</w:t>
      </w:r>
      <w:r w:rsidR="00EC6572">
        <w:t>ardian</w:t>
      </w:r>
      <w:r w:rsidR="00332B1C">
        <w:t>,</w:t>
      </w:r>
      <w:r w:rsidR="00EC6572" w:rsidRPr="00525944">
        <w:t xml:space="preserve"> </w:t>
      </w:r>
      <w:r w:rsidRPr="00525944">
        <w:t>without undue inducement or any element of constraint or coercion.</w:t>
      </w:r>
      <w:r w:rsidR="00AA3357">
        <w:t xml:space="preserve"> </w:t>
      </w:r>
      <w:r w:rsidR="00EC6572">
        <w:t>T</w:t>
      </w:r>
      <w:r w:rsidRPr="00525944">
        <w:t>he basic elements of information necessary prior to such consent include:</w:t>
      </w:r>
    </w:p>
    <w:p w14:paraId="7C20A49D" w14:textId="08D719E5" w:rsidR="00525944" w:rsidRPr="00525944" w:rsidRDefault="003A06C1" w:rsidP="00AA3357">
      <w:pPr>
        <w:pStyle w:val="Heading3"/>
      </w:pPr>
      <w:r>
        <w:t>1.</w:t>
      </w:r>
      <w:r>
        <w:tab/>
      </w:r>
      <w:r w:rsidR="00332B1C">
        <w:t>N</w:t>
      </w:r>
      <w:r w:rsidR="00525944" w:rsidRPr="00525944">
        <w:t>otification of the procedures to be followed, including a description of the attendant risks and discomforts</w:t>
      </w:r>
      <w:r w:rsidR="006C2B73">
        <w:t xml:space="preserve"> to the subject</w:t>
      </w:r>
      <w:r w:rsidR="00525944" w:rsidRPr="00525944">
        <w:t>.</w:t>
      </w:r>
      <w:r w:rsidR="00AA3357">
        <w:t xml:space="preserve"> </w:t>
      </w:r>
      <w:r w:rsidR="00332B1C">
        <w:t>T</w:t>
      </w:r>
      <w:r w:rsidR="00525944" w:rsidRPr="00525944">
        <w:t xml:space="preserve">he subject </w:t>
      </w:r>
      <w:r w:rsidR="00332B1C">
        <w:t>and/</w:t>
      </w:r>
      <w:r w:rsidR="00525944" w:rsidRPr="00525944">
        <w:t xml:space="preserve">or </w:t>
      </w:r>
      <w:r w:rsidR="00332B1C">
        <w:t>parent or legal guardian</w:t>
      </w:r>
      <w:r w:rsidR="00332B1C" w:rsidRPr="00525944">
        <w:t xml:space="preserve"> </w:t>
      </w:r>
      <w:r w:rsidR="00525944" w:rsidRPr="00525944">
        <w:t xml:space="preserve">shall have </w:t>
      </w:r>
      <w:r w:rsidR="00332B1C">
        <w:t>up to seven days</w:t>
      </w:r>
      <w:r w:rsidR="00525944" w:rsidRPr="00525944">
        <w:t xml:space="preserve"> to consider whether or not to participate.</w:t>
      </w:r>
    </w:p>
    <w:p w14:paraId="28537617" w14:textId="0D28D399" w:rsidR="00525944" w:rsidRPr="00525944" w:rsidRDefault="00525944" w:rsidP="00AA3357">
      <w:pPr>
        <w:pStyle w:val="Heading3"/>
      </w:pPr>
      <w:r w:rsidRPr="00525944">
        <w:t>2.</w:t>
      </w:r>
      <w:r w:rsidR="003A06C1">
        <w:tab/>
      </w:r>
      <w:r w:rsidRPr="00525944">
        <w:t>A description of the benefits to be expected or the knowledge to be gai</w:t>
      </w:r>
      <w:r w:rsidR="003A06C1">
        <w:t>ned.</w:t>
      </w:r>
    </w:p>
    <w:p w14:paraId="6D465668" w14:textId="08AE6EA2" w:rsidR="00525944" w:rsidRPr="00525944" w:rsidRDefault="003A06C1" w:rsidP="00AA3357">
      <w:pPr>
        <w:pStyle w:val="Heading3"/>
      </w:pPr>
      <w:r>
        <w:t>3.</w:t>
      </w:r>
      <w:r>
        <w:tab/>
      </w:r>
      <w:r w:rsidR="00525944" w:rsidRPr="00525944">
        <w:t>A disclosure of app</w:t>
      </w:r>
      <w:r>
        <w:t>ropriate alternative procedures</w:t>
      </w:r>
      <w:r w:rsidR="008076A2">
        <w:t>, if available</w:t>
      </w:r>
      <w:r>
        <w:t>.</w:t>
      </w:r>
    </w:p>
    <w:p w14:paraId="4AE0F5CF" w14:textId="72521CFE" w:rsidR="00525944" w:rsidRPr="00525944" w:rsidRDefault="003A06C1" w:rsidP="00AA3357">
      <w:pPr>
        <w:pStyle w:val="Heading3"/>
      </w:pPr>
      <w:r>
        <w:lastRenderedPageBreak/>
        <w:t>4.</w:t>
      </w:r>
      <w:r>
        <w:tab/>
      </w:r>
      <w:r w:rsidR="00525944" w:rsidRPr="00525944">
        <w:t xml:space="preserve">An offer to answer any </w:t>
      </w:r>
      <w:r w:rsidR="00BB6A7B">
        <w:t>questions</w:t>
      </w:r>
      <w:r w:rsidR="00525944" w:rsidRPr="00525944">
        <w:t xml:space="preserve"> the subject or representative m</w:t>
      </w:r>
      <w:r>
        <w:t>ay have concerning the activity.</w:t>
      </w:r>
    </w:p>
    <w:p w14:paraId="26605F67" w14:textId="55E18382" w:rsidR="00525944" w:rsidRPr="00525944" w:rsidRDefault="003A06C1" w:rsidP="00AA3357">
      <w:pPr>
        <w:pStyle w:val="Heading3"/>
      </w:pPr>
      <w:r>
        <w:t>5.</w:t>
      </w:r>
      <w:r>
        <w:tab/>
      </w:r>
      <w:r w:rsidR="00525944" w:rsidRPr="00525944">
        <w:t>An instruction that the subject is free to withdraw his or her consent at any time unless the procedure is required of the student to m</w:t>
      </w:r>
      <w:r>
        <w:t>aster a critical competence.</w:t>
      </w:r>
    </w:p>
    <w:p w14:paraId="6C0E3975" w14:textId="59D59292" w:rsidR="00525944" w:rsidRPr="00525944" w:rsidRDefault="000A1610" w:rsidP="00AA3357">
      <w:pPr>
        <w:pStyle w:val="Heading3"/>
      </w:pPr>
      <w:r>
        <w:t>6.</w:t>
      </w:r>
      <w:r>
        <w:tab/>
      </w:r>
      <w:r w:rsidRPr="00525944">
        <w:t xml:space="preserve">An assurance that the subject’s identity will remain confidential or a statement describing </w:t>
      </w:r>
      <w:r>
        <w:t>any disclosure that may be made.</w:t>
      </w:r>
    </w:p>
    <w:p w14:paraId="0826799D" w14:textId="7A93855A" w:rsidR="00525944" w:rsidRPr="00525944" w:rsidRDefault="00C81DE3" w:rsidP="00C81DE3">
      <w:pPr>
        <w:pStyle w:val="Heading2"/>
      </w:pPr>
      <w:r>
        <w:t>F.</w:t>
      </w:r>
      <w:r>
        <w:tab/>
        <w:t>STUDENT PROGRAMS AND COURSES</w:t>
      </w:r>
    </w:p>
    <w:p w14:paraId="256D6735" w14:textId="2E4A5998" w:rsidR="00242126" w:rsidRDefault="00525944" w:rsidP="00AA3357">
      <w:pPr>
        <w:pStyle w:val="BodyText025"/>
      </w:pPr>
      <w:r>
        <w:t>Students who are being considered as human subjects shall be informed of the procedures involving human subjects at a reasonable time at the beginning of the course or program.</w:t>
      </w:r>
    </w:p>
    <w:p w14:paraId="5E788A9C" w14:textId="77777777" w:rsidR="00242126" w:rsidRDefault="00242126" w:rsidP="00AA3357">
      <w:pPr>
        <w:pStyle w:val="Heading3"/>
      </w:pPr>
      <w:r>
        <w:t>1.</w:t>
      </w:r>
      <w:r>
        <w:tab/>
        <w:t xml:space="preserve">Students </w:t>
      </w:r>
      <w:r w:rsidRPr="00242126">
        <w:t>may withdraw from the course within a reasonable time after being notified of required participation in an activity he/she finds objectionable</w:t>
      </w:r>
      <w:r>
        <w:t>.</w:t>
      </w:r>
    </w:p>
    <w:p w14:paraId="44CDBDDE" w14:textId="270B8FA5" w:rsidR="00242126" w:rsidRDefault="00242126" w:rsidP="00AA3357">
      <w:pPr>
        <w:pStyle w:val="Heading3"/>
      </w:pPr>
      <w:r>
        <w:t>2.</w:t>
      </w:r>
      <w:r>
        <w:tab/>
      </w:r>
      <w:r w:rsidRPr="00FF38C9">
        <w:t xml:space="preserve">Students must inform instructors </w:t>
      </w:r>
      <w:r w:rsidR="00010091">
        <w:t>within seven days</w:t>
      </w:r>
      <w:r w:rsidRPr="00FF38C9">
        <w:t xml:space="preserve"> of obtaining written consent of their refusal to pa</w:t>
      </w:r>
      <w:r w:rsidR="00010091">
        <w:t>rticipate</w:t>
      </w:r>
      <w:r w:rsidRPr="00FF38C9">
        <w:t>.</w:t>
      </w:r>
    </w:p>
    <w:p w14:paraId="6039BFCB" w14:textId="77777777" w:rsidR="00242126" w:rsidRDefault="00242126" w:rsidP="00AA3357">
      <w:pPr>
        <w:pStyle w:val="Heading3"/>
      </w:pPr>
      <w:r>
        <w:t>3.</w:t>
      </w:r>
      <w:r>
        <w:tab/>
      </w:r>
      <w:r w:rsidR="00525944">
        <w:t>Students who do not give their consent to be a human subject may be given alternative learning experiences at the discretion of the instructor.</w:t>
      </w:r>
    </w:p>
    <w:p w14:paraId="1D732FAE" w14:textId="322AC8D6" w:rsidR="00525944" w:rsidRDefault="0093582A" w:rsidP="00AA3357">
      <w:pPr>
        <w:pStyle w:val="Heading3"/>
      </w:pPr>
      <w:r>
        <w:t>4.</w:t>
      </w:r>
      <w:r>
        <w:tab/>
      </w:r>
      <w:r w:rsidR="00525944">
        <w:t>Students who choose neither to participate as a human subject nor to accept an alternative activity approved by the instructor will be informed that they may not be able to complete some courses or programs successfully.</w:t>
      </w:r>
    </w:p>
    <w:p w14:paraId="4B0FD56C" w14:textId="6964A2A2" w:rsidR="00CB763D" w:rsidRDefault="00FC008F" w:rsidP="00C81DE3">
      <w:pPr>
        <w:pStyle w:val="Heading2"/>
      </w:pPr>
      <w:r>
        <w:t>G.</w:t>
      </w:r>
      <w:r>
        <w:tab/>
      </w:r>
      <w:r w:rsidR="00CB763D">
        <w:t>APPEAL</w:t>
      </w:r>
      <w:r w:rsidR="004C7E67">
        <w:t>S</w:t>
      </w:r>
    </w:p>
    <w:p w14:paraId="2AFF8AC4" w14:textId="54C01540" w:rsidR="004C7E67" w:rsidRDefault="00FC008F" w:rsidP="00AA3357">
      <w:pPr>
        <w:pStyle w:val="Heading3"/>
      </w:pPr>
      <w:r>
        <w:t>1.</w:t>
      </w:r>
      <w:r>
        <w:tab/>
      </w:r>
      <w:r w:rsidR="004C7E67">
        <w:t>Students who feel there is a conflict regarding the administration of the policy or this procedure with the instructor may appeal to the appropriate instructional dean.</w:t>
      </w:r>
    </w:p>
    <w:p w14:paraId="6436B57D" w14:textId="67FC2C16" w:rsidR="004C7E67" w:rsidRDefault="00FC008F" w:rsidP="00AA3357">
      <w:pPr>
        <w:pStyle w:val="Heading3"/>
      </w:pPr>
      <w:r>
        <w:t>2.</w:t>
      </w:r>
      <w:r>
        <w:tab/>
      </w:r>
      <w:r w:rsidR="004C7E67">
        <w:t>The instructional dean, in consultation with the instructor, will review the student’</w:t>
      </w:r>
      <w:r>
        <w:t>s concerns with the class and department’s requirements, and make appropriate adjustments if possible.</w:t>
      </w:r>
    </w:p>
    <w:p w14:paraId="18F3A8D9" w14:textId="50344127" w:rsidR="00FC008F" w:rsidRDefault="00FC008F" w:rsidP="00AA3357">
      <w:pPr>
        <w:pStyle w:val="Heading3"/>
      </w:pPr>
      <w:r>
        <w:t>3.</w:t>
      </w:r>
      <w:r>
        <w:tab/>
        <w:t>If a satisfactory resolution is not reached, the matter is referred to the vice president of instruction for a final decision.</w:t>
      </w:r>
    </w:p>
    <w:p w14:paraId="17DDD497" w14:textId="0620F469" w:rsidR="007209D7" w:rsidRDefault="00FC008F" w:rsidP="00C81DE3">
      <w:pPr>
        <w:pStyle w:val="Heading2"/>
      </w:pPr>
      <w:r>
        <w:t>H</w:t>
      </w:r>
      <w:r w:rsidR="007209D7">
        <w:t>.</w:t>
      </w:r>
      <w:r w:rsidR="007209D7">
        <w:tab/>
        <w:t>DEFINITIONS</w:t>
      </w:r>
    </w:p>
    <w:p w14:paraId="64026774" w14:textId="0944D45C" w:rsidR="007209D7" w:rsidRDefault="007209D7" w:rsidP="00AA3357">
      <w:pPr>
        <w:pStyle w:val="BodyText025"/>
      </w:pPr>
      <w:r w:rsidRPr="00D643F0">
        <w:rPr>
          <w:b/>
        </w:rPr>
        <w:t>Risk:</w:t>
      </w:r>
      <w:r>
        <w:t xml:space="preserve"> means that as a consequence of participating in an activity, an individual may reasonably be expected to be exposed to the possibility of injury (physical and/or psychological), beyond the ordinary risks of daily life.</w:t>
      </w:r>
    </w:p>
    <w:p w14:paraId="1B1F2BD8" w14:textId="2C5945BC" w:rsidR="007209D7" w:rsidRPr="00AA3357" w:rsidRDefault="007209D7" w:rsidP="00AA3357">
      <w:pPr>
        <w:pStyle w:val="BodyText025"/>
      </w:pPr>
      <w:r w:rsidRPr="00AA3357">
        <w:t xml:space="preserve">The use of human subjects in research studies conducted at WVC or involving WVC students or employees is governed by policy </w:t>
      </w:r>
      <w:r w:rsidRPr="00AA3357">
        <w:rPr>
          <w:rStyle w:val="Hyperlink"/>
          <w:color w:val="auto"/>
          <w:u w:val="none"/>
        </w:rPr>
        <w:t>000.250</w:t>
      </w:r>
      <w:r w:rsidRPr="00AA3357">
        <w:t>, protection of human subjects.</w:t>
      </w:r>
    </w:p>
    <w:p w14:paraId="0FE3535B" w14:textId="49F1D90D" w:rsidR="007209D7" w:rsidRDefault="007209D7" w:rsidP="00C81DE3">
      <w:pPr>
        <w:pStyle w:val="BodyTextItalicBOT"/>
      </w:pPr>
      <w:r>
        <w:t xml:space="preserve">Approved by the president’s cabinet: </w:t>
      </w:r>
      <w:r w:rsidR="00562F78">
        <w:t>2/26/13</w:t>
      </w:r>
    </w:p>
    <w:p w14:paraId="1F017778" w14:textId="5E2094E6" w:rsidR="007209D7" w:rsidRDefault="007209D7" w:rsidP="00C81DE3">
      <w:pPr>
        <w:pStyle w:val="BodyTextItalicBOT"/>
      </w:pPr>
      <w:r>
        <w:t xml:space="preserve">Presented to the board of trustees: </w:t>
      </w:r>
      <w:r w:rsidR="00DA1C7E">
        <w:t>3/20/13</w:t>
      </w:r>
    </w:p>
    <w:p w14:paraId="6B450176" w14:textId="147472D5" w:rsidR="009855F6" w:rsidRPr="009855F6" w:rsidRDefault="009855F6" w:rsidP="009855F6">
      <w:pPr>
        <w:pStyle w:val="BodyText"/>
      </w:pPr>
      <w:r>
        <w:t xml:space="preserve">Last </w:t>
      </w:r>
      <w:r w:rsidR="00157FF9">
        <w:t>r</w:t>
      </w:r>
      <w:r>
        <w:t>eviewed: 1/7/25</w:t>
      </w:r>
    </w:p>
    <w:p w14:paraId="246A063C" w14:textId="53A87890" w:rsidR="008B5712" w:rsidRDefault="00C81DE3" w:rsidP="00C81DE3">
      <w:pPr>
        <w:pStyle w:val="BodyTextPolicyContact"/>
      </w:pPr>
      <w:r>
        <w:t>Procedure contact: Instruction</w:t>
      </w:r>
    </w:p>
    <w:p w14:paraId="629D25DC" w14:textId="1765EF10" w:rsidR="008B5712" w:rsidRDefault="00D643F0" w:rsidP="00C81DE3">
      <w:pPr>
        <w:pStyle w:val="RelatedPP"/>
      </w:pPr>
      <w:r>
        <w:t>Related policies, procedures and other r</w:t>
      </w:r>
      <w:r w:rsidR="004152C8" w:rsidRPr="00AE1248">
        <w:t>egulations:</w:t>
      </w:r>
    </w:p>
    <w:p w14:paraId="1E3BAAC4" w14:textId="66B60072" w:rsidR="00D643F0" w:rsidRDefault="00D643F0" w:rsidP="00D643F0">
      <w:pPr>
        <w:pStyle w:val="000000RelatedPolicies"/>
      </w:pPr>
      <w:r>
        <w:tab/>
      </w:r>
      <w:r w:rsidR="00157FF9">
        <w:t>3</w:t>
      </w:r>
      <w:r>
        <w:t>00.330</w:t>
      </w:r>
      <w:r>
        <w:tab/>
      </w:r>
      <w:hyperlink r:id="rId11" w:history="1">
        <w:r w:rsidRPr="00157FF9">
          <w:rPr>
            <w:rStyle w:val="Hyperlink"/>
          </w:rPr>
          <w:t>Use of Human Subjects in Instructional Activities Policy</w:t>
        </w:r>
      </w:hyperlink>
    </w:p>
    <w:p w14:paraId="15171FF3" w14:textId="3C90E8B1" w:rsidR="008B5712" w:rsidRDefault="008B5712" w:rsidP="00D643F0">
      <w:pPr>
        <w:pStyle w:val="000000RelatedPolicies"/>
      </w:pPr>
      <w:hyperlink r:id="rId12" w:history="1">
        <w:r w:rsidRPr="008B5712">
          <w:rPr>
            <w:rStyle w:val="Hyperlink"/>
          </w:rPr>
          <w:t>CFR 46.116</w:t>
        </w:r>
      </w:hyperlink>
      <w:r>
        <w:t xml:space="preserve"> General Requirements for Informed Consent</w:t>
      </w:r>
    </w:p>
    <w:sectPr w:rsidR="008B5712" w:rsidSect="008C7A5C">
      <w:headerReference w:type="default" r:id="rId13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7024" w14:textId="77777777" w:rsidR="003F6009" w:rsidRDefault="003F6009">
      <w:r>
        <w:separator/>
      </w:r>
    </w:p>
  </w:endnote>
  <w:endnote w:type="continuationSeparator" w:id="0">
    <w:p w14:paraId="5AB17025" w14:textId="77777777" w:rsidR="003F6009" w:rsidRDefault="003F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7022" w14:textId="77777777" w:rsidR="003F6009" w:rsidRDefault="003F6009">
      <w:r>
        <w:separator/>
      </w:r>
    </w:p>
  </w:footnote>
  <w:footnote w:type="continuationSeparator" w:id="0">
    <w:p w14:paraId="5AB17023" w14:textId="77777777" w:rsidR="003F6009" w:rsidRDefault="003F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7026" w14:textId="2AB17B78" w:rsidR="003F6009" w:rsidRDefault="003F6009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1300.000 INSTRUCTION</w:t>
    </w:r>
  </w:p>
  <w:p w14:paraId="5AB17027" w14:textId="77777777" w:rsidR="003F6009" w:rsidRDefault="003F6009">
    <w:r>
      <w:rPr>
        <w:rFonts w:eastAsia="MS Mincho"/>
      </w:rPr>
      <w:t>COLLEGE OPERATIONAL PROCEDURE</w:t>
    </w:r>
  </w:p>
  <w:p w14:paraId="5AB17028" w14:textId="77777777" w:rsidR="003F6009" w:rsidRDefault="003F60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6383136">
    <w:abstractNumId w:val="10"/>
  </w:num>
  <w:num w:numId="2" w16cid:durableId="2046520796">
    <w:abstractNumId w:val="11"/>
  </w:num>
  <w:num w:numId="3" w16cid:durableId="1214539610">
    <w:abstractNumId w:val="27"/>
  </w:num>
  <w:num w:numId="4" w16cid:durableId="1916742093">
    <w:abstractNumId w:val="28"/>
  </w:num>
  <w:num w:numId="5" w16cid:durableId="1669943468">
    <w:abstractNumId w:val="25"/>
  </w:num>
  <w:num w:numId="6" w16cid:durableId="699403360">
    <w:abstractNumId w:val="3"/>
  </w:num>
  <w:num w:numId="7" w16cid:durableId="1446774152">
    <w:abstractNumId w:val="9"/>
  </w:num>
  <w:num w:numId="8" w16cid:durableId="1497182775">
    <w:abstractNumId w:val="26"/>
  </w:num>
  <w:num w:numId="9" w16cid:durableId="1410999154">
    <w:abstractNumId w:val="21"/>
  </w:num>
  <w:num w:numId="10" w16cid:durableId="2117825066">
    <w:abstractNumId w:val="6"/>
  </w:num>
  <w:num w:numId="11" w16cid:durableId="1349209277">
    <w:abstractNumId w:val="19"/>
  </w:num>
  <w:num w:numId="12" w16cid:durableId="24599646">
    <w:abstractNumId w:val="30"/>
  </w:num>
  <w:num w:numId="13" w16cid:durableId="1935046674">
    <w:abstractNumId w:val="0"/>
  </w:num>
  <w:num w:numId="14" w16cid:durableId="1880624124">
    <w:abstractNumId w:val="12"/>
  </w:num>
  <w:num w:numId="15" w16cid:durableId="1845589237">
    <w:abstractNumId w:val="17"/>
  </w:num>
  <w:num w:numId="16" w16cid:durableId="1997956491">
    <w:abstractNumId w:val="13"/>
  </w:num>
  <w:num w:numId="17" w16cid:durableId="1438284319">
    <w:abstractNumId w:val="2"/>
  </w:num>
  <w:num w:numId="18" w16cid:durableId="428162489">
    <w:abstractNumId w:val="32"/>
  </w:num>
  <w:num w:numId="19" w16cid:durableId="1571499790">
    <w:abstractNumId w:val="7"/>
  </w:num>
  <w:num w:numId="20" w16cid:durableId="1622372575">
    <w:abstractNumId w:val="29"/>
  </w:num>
  <w:num w:numId="21" w16cid:durableId="770904324">
    <w:abstractNumId w:val="23"/>
  </w:num>
  <w:num w:numId="22" w16cid:durableId="1951817649">
    <w:abstractNumId w:val="37"/>
  </w:num>
  <w:num w:numId="23" w16cid:durableId="676732397">
    <w:abstractNumId w:val="16"/>
  </w:num>
  <w:num w:numId="24" w16cid:durableId="1331368556">
    <w:abstractNumId w:val="20"/>
  </w:num>
  <w:num w:numId="25" w16cid:durableId="1289359932">
    <w:abstractNumId w:val="36"/>
  </w:num>
  <w:num w:numId="26" w16cid:durableId="1963031962">
    <w:abstractNumId w:val="38"/>
  </w:num>
  <w:num w:numId="27" w16cid:durableId="364257564">
    <w:abstractNumId w:val="22"/>
  </w:num>
  <w:num w:numId="28" w16cid:durableId="1706979838">
    <w:abstractNumId w:val="35"/>
  </w:num>
  <w:num w:numId="29" w16cid:durableId="825055603">
    <w:abstractNumId w:val="34"/>
  </w:num>
  <w:num w:numId="30" w16cid:durableId="48186496">
    <w:abstractNumId w:val="33"/>
  </w:num>
  <w:num w:numId="31" w16cid:durableId="740250440">
    <w:abstractNumId w:val="8"/>
  </w:num>
  <w:num w:numId="32" w16cid:durableId="1259482140">
    <w:abstractNumId w:val="31"/>
  </w:num>
  <w:num w:numId="33" w16cid:durableId="2059158623">
    <w:abstractNumId w:val="4"/>
  </w:num>
  <w:num w:numId="34" w16cid:durableId="840463794">
    <w:abstractNumId w:val="15"/>
  </w:num>
  <w:num w:numId="35" w16cid:durableId="430931888">
    <w:abstractNumId w:val="14"/>
  </w:num>
  <w:num w:numId="36" w16cid:durableId="23597456">
    <w:abstractNumId w:val="5"/>
  </w:num>
  <w:num w:numId="37" w16cid:durableId="1319727299">
    <w:abstractNumId w:val="1"/>
  </w:num>
  <w:num w:numId="38" w16cid:durableId="2056268132">
    <w:abstractNumId w:val="24"/>
  </w:num>
  <w:num w:numId="39" w16cid:durableId="7882783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0091"/>
    <w:rsid w:val="0001130C"/>
    <w:rsid w:val="0001517F"/>
    <w:rsid w:val="00017AC2"/>
    <w:rsid w:val="00020E46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1610"/>
    <w:rsid w:val="000A7AE6"/>
    <w:rsid w:val="000B4BD4"/>
    <w:rsid w:val="000C7FB4"/>
    <w:rsid w:val="000F487E"/>
    <w:rsid w:val="000F4899"/>
    <w:rsid w:val="000F5C9F"/>
    <w:rsid w:val="001031BC"/>
    <w:rsid w:val="00114ADF"/>
    <w:rsid w:val="00130843"/>
    <w:rsid w:val="001333F9"/>
    <w:rsid w:val="00137102"/>
    <w:rsid w:val="00153833"/>
    <w:rsid w:val="00157FF9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D64AE"/>
    <w:rsid w:val="001E0316"/>
    <w:rsid w:val="001E27EC"/>
    <w:rsid w:val="00211646"/>
    <w:rsid w:val="00223D48"/>
    <w:rsid w:val="00224AED"/>
    <w:rsid w:val="00224B6D"/>
    <w:rsid w:val="00226E41"/>
    <w:rsid w:val="00242126"/>
    <w:rsid w:val="00250EA0"/>
    <w:rsid w:val="00251E65"/>
    <w:rsid w:val="0025256F"/>
    <w:rsid w:val="00253839"/>
    <w:rsid w:val="00260B6A"/>
    <w:rsid w:val="00264218"/>
    <w:rsid w:val="00270224"/>
    <w:rsid w:val="00270B68"/>
    <w:rsid w:val="00273316"/>
    <w:rsid w:val="002761FC"/>
    <w:rsid w:val="00282292"/>
    <w:rsid w:val="002848D7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2B1C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A06C1"/>
    <w:rsid w:val="003B1935"/>
    <w:rsid w:val="003B54E7"/>
    <w:rsid w:val="003C69BE"/>
    <w:rsid w:val="003D27D6"/>
    <w:rsid w:val="003E17D5"/>
    <w:rsid w:val="003F6009"/>
    <w:rsid w:val="004137FB"/>
    <w:rsid w:val="004152C8"/>
    <w:rsid w:val="00421133"/>
    <w:rsid w:val="004404BF"/>
    <w:rsid w:val="00441620"/>
    <w:rsid w:val="004469EE"/>
    <w:rsid w:val="00447791"/>
    <w:rsid w:val="00456669"/>
    <w:rsid w:val="00461862"/>
    <w:rsid w:val="00464A46"/>
    <w:rsid w:val="00464BE7"/>
    <w:rsid w:val="00465939"/>
    <w:rsid w:val="00466EE2"/>
    <w:rsid w:val="0046755C"/>
    <w:rsid w:val="00475786"/>
    <w:rsid w:val="00476C59"/>
    <w:rsid w:val="00495154"/>
    <w:rsid w:val="004957B3"/>
    <w:rsid w:val="004A0BE5"/>
    <w:rsid w:val="004A6FF9"/>
    <w:rsid w:val="004C1434"/>
    <w:rsid w:val="004C2450"/>
    <w:rsid w:val="004C7E67"/>
    <w:rsid w:val="004D4440"/>
    <w:rsid w:val="004D6F80"/>
    <w:rsid w:val="004D7126"/>
    <w:rsid w:val="004E7ECB"/>
    <w:rsid w:val="004F17FE"/>
    <w:rsid w:val="0050074B"/>
    <w:rsid w:val="00502C1E"/>
    <w:rsid w:val="005067EC"/>
    <w:rsid w:val="00517818"/>
    <w:rsid w:val="00525944"/>
    <w:rsid w:val="00531B5D"/>
    <w:rsid w:val="00534789"/>
    <w:rsid w:val="00534DDD"/>
    <w:rsid w:val="00536628"/>
    <w:rsid w:val="00537E68"/>
    <w:rsid w:val="00540A01"/>
    <w:rsid w:val="00543187"/>
    <w:rsid w:val="00543FB7"/>
    <w:rsid w:val="00554BE4"/>
    <w:rsid w:val="00562F78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2D86"/>
    <w:rsid w:val="00622764"/>
    <w:rsid w:val="00623578"/>
    <w:rsid w:val="00632B64"/>
    <w:rsid w:val="0063706D"/>
    <w:rsid w:val="006378C7"/>
    <w:rsid w:val="00637B8D"/>
    <w:rsid w:val="00661272"/>
    <w:rsid w:val="00671868"/>
    <w:rsid w:val="0067256A"/>
    <w:rsid w:val="0067318B"/>
    <w:rsid w:val="006733B0"/>
    <w:rsid w:val="00682C95"/>
    <w:rsid w:val="0068434B"/>
    <w:rsid w:val="00690B17"/>
    <w:rsid w:val="006A1A09"/>
    <w:rsid w:val="006A374B"/>
    <w:rsid w:val="006A4D6C"/>
    <w:rsid w:val="006A5621"/>
    <w:rsid w:val="006B11AD"/>
    <w:rsid w:val="006B5718"/>
    <w:rsid w:val="006B6360"/>
    <w:rsid w:val="006C2B73"/>
    <w:rsid w:val="006D2719"/>
    <w:rsid w:val="006D4731"/>
    <w:rsid w:val="006D7198"/>
    <w:rsid w:val="006E14B5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09D7"/>
    <w:rsid w:val="007230C7"/>
    <w:rsid w:val="007234AF"/>
    <w:rsid w:val="007239BA"/>
    <w:rsid w:val="00723F09"/>
    <w:rsid w:val="00727243"/>
    <w:rsid w:val="00727CC1"/>
    <w:rsid w:val="00735E7D"/>
    <w:rsid w:val="0074062C"/>
    <w:rsid w:val="0074770F"/>
    <w:rsid w:val="00750698"/>
    <w:rsid w:val="00750957"/>
    <w:rsid w:val="007527A3"/>
    <w:rsid w:val="007539AD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6A2"/>
    <w:rsid w:val="0080784E"/>
    <w:rsid w:val="00811E75"/>
    <w:rsid w:val="00814D81"/>
    <w:rsid w:val="00815DDB"/>
    <w:rsid w:val="00817371"/>
    <w:rsid w:val="008227CA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96DA5"/>
    <w:rsid w:val="008B2765"/>
    <w:rsid w:val="008B5712"/>
    <w:rsid w:val="008B6129"/>
    <w:rsid w:val="008C7A5C"/>
    <w:rsid w:val="008D4FF1"/>
    <w:rsid w:val="008D67C7"/>
    <w:rsid w:val="008E08E0"/>
    <w:rsid w:val="008E2717"/>
    <w:rsid w:val="008E3F68"/>
    <w:rsid w:val="008E7657"/>
    <w:rsid w:val="008F7C90"/>
    <w:rsid w:val="0091093B"/>
    <w:rsid w:val="0092776A"/>
    <w:rsid w:val="0093582A"/>
    <w:rsid w:val="009373C1"/>
    <w:rsid w:val="00937AA3"/>
    <w:rsid w:val="009426E4"/>
    <w:rsid w:val="00942BCD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855F6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1330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A3326"/>
    <w:rsid w:val="00AA3357"/>
    <w:rsid w:val="00AB4F32"/>
    <w:rsid w:val="00AD2766"/>
    <w:rsid w:val="00AD593E"/>
    <w:rsid w:val="00AE1088"/>
    <w:rsid w:val="00AE1248"/>
    <w:rsid w:val="00AE538E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67A8B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B6A7B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BF61E9"/>
    <w:rsid w:val="00C10D77"/>
    <w:rsid w:val="00C10F37"/>
    <w:rsid w:val="00C114E5"/>
    <w:rsid w:val="00C144DB"/>
    <w:rsid w:val="00C1594B"/>
    <w:rsid w:val="00C24085"/>
    <w:rsid w:val="00C321FD"/>
    <w:rsid w:val="00C34C03"/>
    <w:rsid w:val="00C379B4"/>
    <w:rsid w:val="00C37AE0"/>
    <w:rsid w:val="00C42328"/>
    <w:rsid w:val="00C80086"/>
    <w:rsid w:val="00C81DE3"/>
    <w:rsid w:val="00C825E0"/>
    <w:rsid w:val="00C83ED0"/>
    <w:rsid w:val="00C8600C"/>
    <w:rsid w:val="00C91CB0"/>
    <w:rsid w:val="00CA095E"/>
    <w:rsid w:val="00CA1B7A"/>
    <w:rsid w:val="00CB480C"/>
    <w:rsid w:val="00CB6B2A"/>
    <w:rsid w:val="00CB763D"/>
    <w:rsid w:val="00CC72A6"/>
    <w:rsid w:val="00CD5C7D"/>
    <w:rsid w:val="00CE4795"/>
    <w:rsid w:val="00CF19CB"/>
    <w:rsid w:val="00CF3C69"/>
    <w:rsid w:val="00D04B32"/>
    <w:rsid w:val="00D04D07"/>
    <w:rsid w:val="00D16972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43F0"/>
    <w:rsid w:val="00D6705F"/>
    <w:rsid w:val="00D8351E"/>
    <w:rsid w:val="00D8770F"/>
    <w:rsid w:val="00D970ED"/>
    <w:rsid w:val="00DA1BCC"/>
    <w:rsid w:val="00DA1C7E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97E4E"/>
    <w:rsid w:val="00EA14A6"/>
    <w:rsid w:val="00EB1D18"/>
    <w:rsid w:val="00EC447F"/>
    <w:rsid w:val="00EC6572"/>
    <w:rsid w:val="00EC6FA2"/>
    <w:rsid w:val="00EC7921"/>
    <w:rsid w:val="00ED3148"/>
    <w:rsid w:val="00ED6CAB"/>
    <w:rsid w:val="00ED6E19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419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B799F"/>
    <w:rsid w:val="00FC008F"/>
    <w:rsid w:val="00FC0A87"/>
    <w:rsid w:val="00FC4859"/>
    <w:rsid w:val="00FC5793"/>
    <w:rsid w:val="00FC5CDF"/>
    <w:rsid w:val="00FD66F8"/>
    <w:rsid w:val="00FE235F"/>
    <w:rsid w:val="00FF1318"/>
    <w:rsid w:val="00FF38A4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AB17021"/>
  <w15:docId w15:val="{A6548F91-0D34-4941-A1B4-2458E179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DE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82C95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682C95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C81DE3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C81DE3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81DE3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C81DE3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C81DE3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C81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81DE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81DE3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C81DE3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C81DE3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C81DE3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C81DE3"/>
    <w:rPr>
      <w:i/>
      <w:iCs/>
    </w:rPr>
  </w:style>
  <w:style w:type="paragraph" w:customStyle="1" w:styleId="BodyTextItalic">
    <w:name w:val="Body Text + Italic"/>
    <w:basedOn w:val="BodyText"/>
    <w:rsid w:val="00C81DE3"/>
    <w:rPr>
      <w:i/>
      <w:iCs/>
    </w:rPr>
  </w:style>
  <w:style w:type="paragraph" w:customStyle="1" w:styleId="BodyTextItalicBOT">
    <w:name w:val="Body Text + Italic BOT"/>
    <w:next w:val="BodyText"/>
    <w:qFormat/>
    <w:rsid w:val="00C81DE3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AA3357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C81DE3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C81DE3"/>
    <w:pPr>
      <w:ind w:left="1080"/>
    </w:pPr>
  </w:style>
  <w:style w:type="paragraph" w:styleId="BodyTextIndent">
    <w:name w:val="Body Text Indent"/>
    <w:basedOn w:val="Normal"/>
    <w:link w:val="BodyTextIndentChar"/>
    <w:rsid w:val="00C81DE3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C81DE3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C81DE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81DE3"/>
    <w:rPr>
      <w:rFonts w:ascii="Arial" w:hAnsi="Arial"/>
      <w:sz w:val="22"/>
    </w:rPr>
  </w:style>
  <w:style w:type="character" w:styleId="Hyperlink">
    <w:name w:val="Hyperlink"/>
    <w:rsid w:val="00C81DE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C81DE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81DE3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C81DE3"/>
    <w:pPr>
      <w:spacing w:before="120"/>
    </w:pPr>
  </w:style>
  <w:style w:type="character" w:styleId="CommentReference">
    <w:name w:val="annotation reference"/>
    <w:rsid w:val="00C81DE3"/>
    <w:rPr>
      <w:sz w:val="16"/>
      <w:szCs w:val="16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C81DE3"/>
  </w:style>
  <w:style w:type="character" w:customStyle="1" w:styleId="CommentTextChar">
    <w:name w:val="Comment Text Char"/>
    <w:link w:val="CommentText"/>
    <w:semiHidden/>
    <w:rsid w:val="00C81DE3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C81DE3"/>
    <w:rPr>
      <w:b/>
      <w:bCs/>
    </w:rPr>
  </w:style>
  <w:style w:type="character" w:customStyle="1" w:styleId="CommentSubjectChar">
    <w:name w:val="Comment Subject Char"/>
    <w:link w:val="CommentSubject1"/>
    <w:rsid w:val="00C81DE3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C81DE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C81DE3"/>
    <w:rPr>
      <w:color w:val="800080"/>
      <w:u w:val="single"/>
    </w:rPr>
  </w:style>
  <w:style w:type="paragraph" w:styleId="Footer">
    <w:name w:val="footer"/>
    <w:basedOn w:val="Normal"/>
    <w:link w:val="FooterChar"/>
    <w:rsid w:val="00C81DE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81DE3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C81DE3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C81DE3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C81DE3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682C95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C81DE3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C81DE3"/>
    <w:rPr>
      <w:rFonts w:ascii="Arial" w:hAnsi="Arial"/>
      <w:sz w:val="22"/>
    </w:rPr>
  </w:style>
  <w:style w:type="character" w:customStyle="1" w:styleId="Heading1Char">
    <w:name w:val="Heading 1 Char"/>
    <w:link w:val="Heading1"/>
    <w:rsid w:val="00682C95"/>
    <w:rPr>
      <w:rFonts w:ascii="Arial" w:hAnsi="Arial"/>
      <w:b/>
      <w:sz w:val="22"/>
      <w:szCs w:val="22"/>
    </w:rPr>
  </w:style>
  <w:style w:type="character" w:customStyle="1" w:styleId="Heading5Char">
    <w:name w:val="Heading 5 Char"/>
    <w:link w:val="Heading5"/>
    <w:rsid w:val="00C81DE3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C81DE3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C81DE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C81DE3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C81DE3"/>
    <w:pPr>
      <w:ind w:left="720"/>
    </w:pPr>
  </w:style>
  <w:style w:type="paragraph" w:styleId="NormalWeb">
    <w:name w:val="Normal (Web)"/>
    <w:basedOn w:val="Normal"/>
    <w:autoRedefine/>
    <w:rsid w:val="00C81DE3"/>
  </w:style>
  <w:style w:type="paragraph" w:styleId="PlainText">
    <w:name w:val="Plain Text"/>
    <w:basedOn w:val="Normal"/>
    <w:link w:val="PlainTextChar"/>
    <w:rsid w:val="00C81DE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C81DE3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C81DE3"/>
    <w:pPr>
      <w:spacing w:before="120" w:after="120"/>
    </w:pPr>
    <w:rPr>
      <w:b/>
    </w:rPr>
  </w:style>
  <w:style w:type="character" w:styleId="Strong">
    <w:name w:val="Strong"/>
    <w:qFormat/>
    <w:rsid w:val="00C81DE3"/>
    <w:rPr>
      <w:b/>
      <w:bCs/>
    </w:rPr>
  </w:style>
  <w:style w:type="paragraph" w:styleId="Title">
    <w:name w:val="Title"/>
    <w:basedOn w:val="Normal"/>
    <w:link w:val="TitleChar"/>
    <w:qFormat/>
    <w:rsid w:val="00C81DE3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81DE3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57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8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5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E6E6E6"/>
                                <w:bottom w:val="single" w:sz="6" w:space="0" w:color="CCCCCC"/>
                                <w:right w:val="single" w:sz="6" w:space="0" w:color="E6E6E6"/>
                              </w:divBdr>
                              <w:divsChild>
                                <w:div w:id="201768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6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E6E6E6"/>
                                <w:bottom w:val="single" w:sz="6" w:space="0" w:color="CCCCCC"/>
                                <w:right w:val="single" w:sz="6" w:space="0" w:color="E6E6E6"/>
                              </w:divBdr>
                              <w:divsChild>
                                <w:div w:id="121824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po.gov/fdsys/pkg/CFR-2006-title45-vol1/xml/CFR-2006-title45-vol1-sec46-116.x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300-instruction/300.330-use-of-human-subject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66CF7-290B-40A3-9C99-29B5544E71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B88043-592F-4EAD-BB24-8A40D21F7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BC2298-CE41-4EA8-8786-73AC73CADD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69C4A-C9BF-431E-AA04-E2AC515AA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1300.330 Use Of Human Subjects in Instructional Activities Procedure</vt:lpstr>
    </vt:vector>
  </TitlesOfParts>
  <Company>WVC</Company>
  <LinksUpToDate>false</LinksUpToDate>
  <CharactersWithSpaces>5803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1300.330 Use Of Human Subjects in Instructional Activities Procedure</dc:title>
  <dc:creator>Tim Marker</dc:creator>
  <cp:lastModifiedBy>Tim Marker</cp:lastModifiedBy>
  <cp:revision>7</cp:revision>
  <cp:lastPrinted>2009-05-01T22:40:00Z</cp:lastPrinted>
  <dcterms:created xsi:type="dcterms:W3CDTF">2013-03-22T21:33:00Z</dcterms:created>
  <dcterms:modified xsi:type="dcterms:W3CDTF">2025-01-28T20:23:00Z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