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1057" w14:textId="77777777" w:rsidR="00046DF0" w:rsidRPr="000846C6" w:rsidRDefault="00046DF0" w:rsidP="00FC671A">
      <w:pPr>
        <w:pStyle w:val="Heading1"/>
      </w:pPr>
      <w:r w:rsidRPr="000846C6">
        <w:t>1400.200</w:t>
      </w:r>
      <w:r w:rsidRPr="000846C6">
        <w:tab/>
        <w:t>ADMISSION</w:t>
      </w:r>
      <w:r w:rsidR="00443037" w:rsidRPr="000846C6">
        <w:t xml:space="preserve"> PROCEDURE</w:t>
      </w:r>
    </w:p>
    <w:p w14:paraId="6236B8DC" w14:textId="0FE805FE" w:rsidR="00046DF0" w:rsidRPr="000846C6" w:rsidRDefault="00046DF0" w:rsidP="00FC671A">
      <w:pPr>
        <w:pStyle w:val="BodyText"/>
      </w:pPr>
      <w:r>
        <w:t>The following general and special admission programs procedures are in place at Wenatchee Valley College</w:t>
      </w:r>
      <w:r w:rsidR="2187F1BE">
        <w:t xml:space="preserve"> (WVC)</w:t>
      </w:r>
      <w:r>
        <w:t>.</w:t>
      </w:r>
      <w:r w:rsidR="00FC671A">
        <w:t xml:space="preserve"> </w:t>
      </w:r>
      <w:r>
        <w:t>For additional information contact the</w:t>
      </w:r>
      <w:r w:rsidR="006C72F4">
        <w:t xml:space="preserve"> </w:t>
      </w:r>
      <w:r w:rsidR="00123452">
        <w:t>a</w:t>
      </w:r>
      <w:r w:rsidR="006C72F4">
        <w:t>dmissions</w:t>
      </w:r>
      <w:r>
        <w:t xml:space="preserve"> office.</w:t>
      </w:r>
    </w:p>
    <w:p w14:paraId="7060521A" w14:textId="77777777" w:rsidR="00046DF0" w:rsidRPr="000846C6" w:rsidRDefault="00511095" w:rsidP="00FC671A">
      <w:pPr>
        <w:pStyle w:val="Heading2"/>
      </w:pPr>
      <w:r w:rsidRPr="000846C6">
        <w:t>A.</w:t>
      </w:r>
      <w:r w:rsidRPr="000846C6">
        <w:tab/>
        <w:t>GENERAL ADMISSION</w:t>
      </w:r>
    </w:p>
    <w:p w14:paraId="29D0201F" w14:textId="023D4F4B" w:rsidR="00046DF0" w:rsidRPr="000846C6" w:rsidRDefault="00046DF0" w:rsidP="00FC671A">
      <w:pPr>
        <w:pStyle w:val="Heading3"/>
      </w:pPr>
      <w:r>
        <w:t>1.</w:t>
      </w:r>
      <w:r>
        <w:tab/>
        <w:t xml:space="preserve">Full-time students who qualify for general admission must submit a completed Washington </w:t>
      </w:r>
      <w:r w:rsidR="0030006F">
        <w:t>s</w:t>
      </w:r>
      <w:r w:rsidR="1C7D3984">
        <w:t xml:space="preserve">tate </w:t>
      </w:r>
      <w:r w:rsidR="0030006F">
        <w:t>c</w:t>
      </w:r>
      <w:r>
        <w:t>ommunity</w:t>
      </w:r>
      <w:r w:rsidR="0FDED062">
        <w:t xml:space="preserve"> and </w:t>
      </w:r>
      <w:r w:rsidR="0030006F">
        <w:t>t</w:t>
      </w:r>
      <w:r w:rsidR="0FDED062">
        <w:t>echnical</w:t>
      </w:r>
      <w:r>
        <w:t xml:space="preserve"> </w:t>
      </w:r>
      <w:r w:rsidR="0030006F">
        <w:t>c</w:t>
      </w:r>
      <w:r>
        <w:t xml:space="preserve">ollege </w:t>
      </w:r>
      <w:r w:rsidR="0030006F">
        <w:t>a</w:t>
      </w:r>
      <w:r>
        <w:t xml:space="preserve">pplication </w:t>
      </w:r>
      <w:r w:rsidR="1890460A">
        <w:t>located on the college website.</w:t>
      </w:r>
      <w:r w:rsidR="00FC671A">
        <w:t xml:space="preserve"> </w:t>
      </w:r>
      <w:r w:rsidR="00B553E7">
        <w:t>High school and college transcripts may be requested in certain circumstances.</w:t>
      </w:r>
      <w:r w:rsidR="00FC671A">
        <w:t xml:space="preserve"> </w:t>
      </w:r>
      <w:r w:rsidR="00E12F06">
        <w:t xml:space="preserve">WAC 131-12 establishes </w:t>
      </w:r>
      <w:r w:rsidR="00B34268">
        <w:t xml:space="preserve">general </w:t>
      </w:r>
      <w:r w:rsidR="00E12F06">
        <w:t>admissions standards for Washington community colleges.</w:t>
      </w:r>
    </w:p>
    <w:p w14:paraId="349A27E4" w14:textId="77777777" w:rsidR="00046DF0" w:rsidRPr="000846C6" w:rsidRDefault="00046DF0" w:rsidP="00FC671A">
      <w:pPr>
        <w:pStyle w:val="Heading3"/>
      </w:pPr>
      <w:r w:rsidRPr="000846C6">
        <w:t>2.</w:t>
      </w:r>
      <w:r w:rsidRPr="000846C6">
        <w:tab/>
        <w:t>Part-time students who qualify for general admissions must complete an application form and are encouraged to submit all official transcripts.</w:t>
      </w:r>
    </w:p>
    <w:p w14:paraId="2DE44E85" w14:textId="77777777" w:rsidR="00046DF0" w:rsidRPr="000846C6" w:rsidRDefault="00511095" w:rsidP="00FC671A">
      <w:pPr>
        <w:pStyle w:val="Heading2"/>
      </w:pPr>
      <w:r w:rsidRPr="000846C6">
        <w:t>B.</w:t>
      </w:r>
      <w:r w:rsidRPr="000846C6">
        <w:tab/>
        <w:t>SPECIAL ADMISSION</w:t>
      </w:r>
    </w:p>
    <w:p w14:paraId="4802B887" w14:textId="71A8BD0C" w:rsidR="00F913FA" w:rsidRDefault="00F913FA" w:rsidP="00FC671A">
      <w:pPr>
        <w:pStyle w:val="BodyText025"/>
      </w:pPr>
      <w:r>
        <w:t xml:space="preserve">Special admission is discretionary and requires the approval of the </w:t>
      </w:r>
      <w:r w:rsidR="0030006F">
        <w:t xml:space="preserve">vice president of student affairs </w:t>
      </w:r>
      <w:r>
        <w:t>or designee.</w:t>
      </w:r>
      <w:r w:rsidR="00FC671A">
        <w:t xml:space="preserve"> </w:t>
      </w:r>
      <w:r>
        <w:t>Special admission is viewed as an enrichment program, and high school students who have fallen behind on graduation requirements are rarely admitted.</w:t>
      </w:r>
    </w:p>
    <w:p w14:paraId="1E773C6E" w14:textId="75236ED1" w:rsidR="00F913FA" w:rsidRDefault="00F913FA" w:rsidP="00FC671A">
      <w:pPr>
        <w:pStyle w:val="BodyText025"/>
      </w:pPr>
      <w:r>
        <w:t xml:space="preserve">The </w:t>
      </w:r>
      <w:r w:rsidR="0030006F">
        <w:t xml:space="preserve">vice president of student affairs or designee must approve students seeking special admission to the college. the college </w:t>
      </w:r>
      <w:r>
        <w:t>reserves the right to determine admission to the college and/or certain classes.</w:t>
      </w:r>
      <w:r w:rsidR="00FC671A">
        <w:t xml:space="preserve"> </w:t>
      </w:r>
      <w:r>
        <w:t>The following conditions apply to all special admission students:</w:t>
      </w:r>
    </w:p>
    <w:p w14:paraId="5BD2237D" w14:textId="039D592A" w:rsidR="00F550A1" w:rsidRDefault="00F913FA" w:rsidP="00FC671A">
      <w:pPr>
        <w:pStyle w:val="Heading3"/>
      </w:pPr>
      <w:r>
        <w:t>1.</w:t>
      </w:r>
      <w:r>
        <w:tab/>
        <w:t xml:space="preserve">Students </w:t>
      </w:r>
      <w:r w:rsidR="3CFC13EA">
        <w:t>may need to take WVC’s</w:t>
      </w:r>
      <w:r>
        <w:t xml:space="preserve"> placement test</w:t>
      </w:r>
      <w:r w:rsidR="5BC72DC7">
        <w:t>s</w:t>
      </w:r>
      <w:r>
        <w:t xml:space="preserve"> to determine that they have college level reading, writing and math skills.</w:t>
      </w:r>
      <w:r w:rsidR="00FC671A">
        <w:t xml:space="preserve"> </w:t>
      </w:r>
    </w:p>
    <w:p w14:paraId="39612636" w14:textId="6B04DF78" w:rsidR="00F913FA" w:rsidRDefault="00F913FA" w:rsidP="00FC671A">
      <w:pPr>
        <w:pStyle w:val="Heading3"/>
      </w:pPr>
      <w:r>
        <w:t>2.</w:t>
      </w:r>
      <w:r>
        <w:tab/>
        <w:t xml:space="preserve">Once placement scores have been determined, student should contact the office of the </w:t>
      </w:r>
      <w:r w:rsidR="0030006F">
        <w:t xml:space="preserve">vice president of student affairs </w:t>
      </w:r>
      <w:r w:rsidR="77FF1A17">
        <w:t xml:space="preserve">or designee </w:t>
      </w:r>
      <w:r>
        <w:t xml:space="preserve">for a </w:t>
      </w:r>
      <w:r w:rsidR="00F550A1">
        <w:t>s</w:t>
      </w:r>
      <w:r>
        <w:t xml:space="preserve">pecial </w:t>
      </w:r>
      <w:r w:rsidR="00F550A1">
        <w:t>a</w:t>
      </w:r>
      <w:r>
        <w:t>dmission enrollment packet.</w:t>
      </w:r>
      <w:r w:rsidR="00FC671A">
        <w:t xml:space="preserve"> </w:t>
      </w:r>
      <w:r>
        <w:t xml:space="preserve">All special admission students must submit a completed special admission enrollment packet that includes signatures from a parent or guardian, an appropriate high school official, and the </w:t>
      </w:r>
      <w:r w:rsidR="0030006F">
        <w:t xml:space="preserve">vice president of student affairs or designee. in the case of home school students, the </w:t>
      </w:r>
      <w:r>
        <w:t xml:space="preserve">standard </w:t>
      </w:r>
      <w:r w:rsidR="00F550A1">
        <w:t>h</w:t>
      </w:r>
      <w:r>
        <w:t xml:space="preserve">ome </w:t>
      </w:r>
      <w:r w:rsidR="00F550A1">
        <w:t>s</w:t>
      </w:r>
      <w:r>
        <w:t>chool form is accepted.</w:t>
      </w:r>
    </w:p>
    <w:p w14:paraId="7CC5F4FF" w14:textId="28CCEA13" w:rsidR="00F913FA" w:rsidRDefault="00F913FA" w:rsidP="00FC671A">
      <w:pPr>
        <w:pStyle w:val="Heading3"/>
      </w:pPr>
      <w:r>
        <w:t>3.</w:t>
      </w:r>
      <w:r>
        <w:tab/>
        <w:t xml:space="preserve">Upon completion of the </w:t>
      </w:r>
      <w:r w:rsidR="00F550A1">
        <w:t>s</w:t>
      </w:r>
      <w:r>
        <w:t xml:space="preserve">pecial </w:t>
      </w:r>
      <w:r w:rsidR="00F550A1">
        <w:t>a</w:t>
      </w:r>
      <w:r>
        <w:t xml:space="preserve">dmissions enrollment packet, the student and parent or legal guardian must meet with the </w:t>
      </w:r>
      <w:r w:rsidR="0030006F">
        <w:t>vice president of student affairs or designee for an interview. the purpose of the</w:t>
      </w:r>
      <w:r>
        <w:t xml:space="preserve"> interview is:</w:t>
      </w:r>
    </w:p>
    <w:p w14:paraId="751008BC" w14:textId="77777777" w:rsidR="00F913FA" w:rsidRPr="000846C6" w:rsidRDefault="006F175E" w:rsidP="00FC671A">
      <w:pPr>
        <w:pStyle w:val="Heading4"/>
      </w:pPr>
      <w:r>
        <w:t>a.</w:t>
      </w:r>
      <w:r>
        <w:tab/>
      </w:r>
      <w:r w:rsidR="00F913FA" w:rsidRPr="000846C6">
        <w:t xml:space="preserve">To </w:t>
      </w:r>
      <w:proofErr w:type="gramStart"/>
      <w:r w:rsidR="00F913FA" w:rsidRPr="000846C6">
        <w:t>access</w:t>
      </w:r>
      <w:proofErr w:type="gramEnd"/>
      <w:r w:rsidR="00F913FA" w:rsidRPr="000846C6">
        <w:t xml:space="preserve"> the student’s ability to communicate independently on his or her own behalf with college staff.</w:t>
      </w:r>
    </w:p>
    <w:p w14:paraId="12FD7207" w14:textId="77777777" w:rsidR="00F913FA" w:rsidRPr="000846C6" w:rsidRDefault="006F175E" w:rsidP="00FC671A">
      <w:pPr>
        <w:pStyle w:val="Heading4"/>
      </w:pPr>
      <w:r>
        <w:t>b.</w:t>
      </w:r>
      <w:r>
        <w:tab/>
      </w:r>
      <w:r w:rsidR="00F913FA" w:rsidRPr="000846C6">
        <w:t>To determine if the potential student is competent at an appropriate academic level and/or artistic or technical level to be successful.</w:t>
      </w:r>
    </w:p>
    <w:p w14:paraId="0B5E4AE5" w14:textId="77777777" w:rsidR="00F913FA" w:rsidRDefault="006F175E" w:rsidP="00FC671A">
      <w:pPr>
        <w:pStyle w:val="Heading4"/>
      </w:pPr>
      <w:r>
        <w:t>c.</w:t>
      </w:r>
      <w:r>
        <w:tab/>
      </w:r>
      <w:r w:rsidR="00F913FA" w:rsidRPr="000846C6">
        <w:t>To determine if the potential student is judged to have the ability and maturity to participate in an adult learning environment.</w:t>
      </w:r>
    </w:p>
    <w:p w14:paraId="209D91E9" w14:textId="0B513782" w:rsidR="00F913FA" w:rsidRDefault="006F175E" w:rsidP="00FC671A">
      <w:pPr>
        <w:pStyle w:val="Heading3"/>
      </w:pPr>
      <w:r>
        <w:t>4</w:t>
      </w:r>
      <w:r w:rsidR="00F913FA">
        <w:t>.</w:t>
      </w:r>
      <w:r>
        <w:tab/>
      </w:r>
      <w:r w:rsidR="00F913FA">
        <w:t>The</w:t>
      </w:r>
      <w:r w:rsidR="0030006F">
        <w:t xml:space="preserve"> vice president of student affairs </w:t>
      </w:r>
      <w:r w:rsidR="00DA7956">
        <w:t>or designee</w:t>
      </w:r>
      <w:r w:rsidR="00F913FA">
        <w:t xml:space="preserve"> will weigh the student’s previous academic record, test scores, recommendation and interview to determine if an exception to the minimum age requirement is warranted.</w:t>
      </w:r>
    </w:p>
    <w:p w14:paraId="0060087A" w14:textId="13D9D4DD" w:rsidR="00F913FA" w:rsidRDefault="006F175E" w:rsidP="00FC671A">
      <w:pPr>
        <w:pStyle w:val="Heading3"/>
      </w:pPr>
      <w:r>
        <w:t>5</w:t>
      </w:r>
      <w:r w:rsidR="00F913FA">
        <w:t>.</w:t>
      </w:r>
      <w:r>
        <w:tab/>
      </w:r>
      <w:r w:rsidR="0030006F">
        <w:t>The vice</w:t>
      </w:r>
      <w:r w:rsidR="0030006F">
        <w:t xml:space="preserve"> president of student affairs or </w:t>
      </w:r>
      <w:r w:rsidR="00DA7956">
        <w:t>designee</w:t>
      </w:r>
      <w:r w:rsidR="00F913FA">
        <w:t xml:space="preserve"> may grant full admission to the college or admission for one quarter on a conditional basis.</w:t>
      </w:r>
      <w:r w:rsidR="00FC671A">
        <w:t xml:space="preserve"> </w:t>
      </w:r>
      <w:r w:rsidR="00F913FA">
        <w:t xml:space="preserve">There </w:t>
      </w:r>
      <w:r w:rsidR="00F913FA">
        <w:t>may be further restrictions or limits placed as part of conditional acceptance.</w:t>
      </w:r>
      <w:r w:rsidR="00FC671A">
        <w:t xml:space="preserve"> </w:t>
      </w:r>
      <w:r w:rsidR="00F913FA">
        <w:t xml:space="preserve">The </w:t>
      </w:r>
      <w:r w:rsidR="00DA7956">
        <w:t>chief student services officer</w:t>
      </w:r>
      <w:r w:rsidR="00F913FA">
        <w:t xml:space="preserve"> </w:t>
      </w:r>
      <w:r w:rsidR="00DA7956">
        <w:t xml:space="preserve">or </w:t>
      </w:r>
      <w:proofErr w:type="gramStart"/>
      <w:r w:rsidR="00DA7956">
        <w:t>designee</w:t>
      </w:r>
      <w:proofErr w:type="gramEnd"/>
      <w:r w:rsidR="00DA7956">
        <w:t xml:space="preserve"> </w:t>
      </w:r>
      <w:r w:rsidR="00F913FA">
        <w:t xml:space="preserve">may limit the number of courses taken during a </w:t>
      </w:r>
      <w:proofErr w:type="gramStart"/>
      <w:r w:rsidR="00F913FA">
        <w:t>quarter</w:t>
      </w:r>
      <w:proofErr w:type="gramEnd"/>
      <w:r w:rsidR="00F913FA">
        <w:t>.</w:t>
      </w:r>
      <w:r w:rsidR="00FC671A">
        <w:t xml:space="preserve"> </w:t>
      </w:r>
      <w:r w:rsidR="00F913FA">
        <w:t xml:space="preserve">During the conditional quarter, the student must earn a minimum of a 2.0 GPA </w:t>
      </w:r>
      <w:proofErr w:type="gramStart"/>
      <w:r w:rsidR="00F913FA">
        <w:t>in</w:t>
      </w:r>
      <w:proofErr w:type="gramEnd"/>
      <w:r w:rsidR="00F913FA">
        <w:t xml:space="preserve"> each course.</w:t>
      </w:r>
      <w:r w:rsidR="00FC671A">
        <w:t xml:space="preserve"> </w:t>
      </w:r>
      <w:r w:rsidR="00F913FA">
        <w:t xml:space="preserve">During </w:t>
      </w:r>
      <w:r w:rsidR="00F913FA">
        <w:lastRenderedPageBreak/>
        <w:t>subsequent quarters, the student must meet the college’s academic standards set forth in the college catalog.</w:t>
      </w:r>
      <w:r w:rsidR="00FC671A">
        <w:t xml:space="preserve"> </w:t>
      </w:r>
      <w:r w:rsidR="00F913FA">
        <w:t>The student must adhere to the Wenatchee Valley College Student Rights</w:t>
      </w:r>
      <w:r w:rsidR="008C6E1E">
        <w:t xml:space="preserve"> and</w:t>
      </w:r>
      <w:r w:rsidR="005F5B22">
        <w:t xml:space="preserve"> </w:t>
      </w:r>
      <w:r w:rsidR="00F913FA">
        <w:t xml:space="preserve">Responsibilities and </w:t>
      </w:r>
      <w:r w:rsidR="00387282">
        <w:t xml:space="preserve">Student Code of </w:t>
      </w:r>
      <w:r w:rsidR="00F913FA">
        <w:t>Conduct.</w:t>
      </w:r>
    </w:p>
    <w:p w14:paraId="0CEC8435" w14:textId="6790AAFE" w:rsidR="00F913FA" w:rsidRPr="000846C6" w:rsidRDefault="00DA7956" w:rsidP="00FC671A">
      <w:pPr>
        <w:pStyle w:val="Heading3"/>
      </w:pPr>
      <w:r>
        <w:t>6</w:t>
      </w:r>
      <w:r w:rsidR="00F913FA">
        <w:t>.</w:t>
      </w:r>
      <w:r>
        <w:tab/>
      </w:r>
      <w:r w:rsidR="00F913FA">
        <w:t xml:space="preserve">Admission decisions of the </w:t>
      </w:r>
      <w:r w:rsidR="00740E5E">
        <w:t>v</w:t>
      </w:r>
      <w:r w:rsidR="36CA37BC">
        <w:t xml:space="preserve">ice </w:t>
      </w:r>
      <w:r w:rsidR="00740E5E">
        <w:t>p</w:t>
      </w:r>
      <w:r w:rsidR="36CA37BC">
        <w:t xml:space="preserve">resident of </w:t>
      </w:r>
      <w:r w:rsidR="00740E5E">
        <w:t>s</w:t>
      </w:r>
      <w:r w:rsidR="36CA37BC">
        <w:t xml:space="preserve">tudent </w:t>
      </w:r>
      <w:r w:rsidR="00740E5E">
        <w:t>a</w:t>
      </w:r>
      <w:r w:rsidR="36CA37BC">
        <w:t>ffairs</w:t>
      </w:r>
      <w:r>
        <w:t xml:space="preserve"> </w:t>
      </w:r>
      <w:r>
        <w:t>or designee</w:t>
      </w:r>
      <w:r w:rsidR="00F913FA">
        <w:t xml:space="preserve"> are final.</w:t>
      </w:r>
    </w:p>
    <w:p w14:paraId="65BBEE42" w14:textId="77777777" w:rsidR="00046DF0" w:rsidRPr="000846C6" w:rsidRDefault="00F24997" w:rsidP="00FC671A">
      <w:pPr>
        <w:pStyle w:val="Heading2"/>
      </w:pPr>
      <w:r w:rsidRPr="000846C6">
        <w:t>C.</w:t>
      </w:r>
      <w:r w:rsidR="00046DF0" w:rsidRPr="000846C6">
        <w:tab/>
      </w:r>
      <w:r w:rsidR="00F913FA" w:rsidRPr="000846C6">
        <w:t>RUNNING START ADMISSION</w:t>
      </w:r>
    </w:p>
    <w:p w14:paraId="05B224E9" w14:textId="14FF812B" w:rsidR="00046DF0" w:rsidRPr="000846C6" w:rsidRDefault="31C3BC25" w:rsidP="00FC671A">
      <w:pPr>
        <w:pStyle w:val="BodyText025"/>
      </w:pPr>
      <w:r>
        <w:t xml:space="preserve">Running Start is a state-mandated program allowing </w:t>
      </w:r>
      <w:r w:rsidR="039870EC">
        <w:t xml:space="preserve">incoming </w:t>
      </w:r>
      <w:r>
        <w:t xml:space="preserve">high school </w:t>
      </w:r>
      <w:r w:rsidR="53560031">
        <w:t xml:space="preserve">juniors and seniors the </w:t>
      </w:r>
      <w:r w:rsidR="0030006F">
        <w:t>opportunity to</w:t>
      </w:r>
      <w:r>
        <w:t xml:space="preserve"> earn high school and college credit simultaneously by taking college-level classes.</w:t>
      </w:r>
      <w:r w:rsidR="3EAD1FB3">
        <w:t xml:space="preserve"> </w:t>
      </w:r>
      <w:r>
        <w:t>Admission requirements for this program include:</w:t>
      </w:r>
    </w:p>
    <w:p w14:paraId="64BD89C6" w14:textId="6DA4A21A" w:rsidR="777B5E14" w:rsidRDefault="777B5E14" w:rsidP="34A5A624">
      <w:pPr>
        <w:pStyle w:val="Heading3"/>
      </w:pPr>
      <w:r>
        <w:t>1</w:t>
      </w:r>
      <w:r w:rsidR="31C3BC25">
        <w:t>.</w:t>
      </w:r>
      <w:r>
        <w:tab/>
      </w:r>
      <w:r w:rsidR="31C3BC25">
        <w:t xml:space="preserve">Being </w:t>
      </w:r>
      <w:r w:rsidR="219A4744">
        <w:t>c</w:t>
      </w:r>
      <w:r w:rsidR="2583ED28">
        <w:t xml:space="preserve">lassified </w:t>
      </w:r>
      <w:r w:rsidR="31C3BC25">
        <w:t>as a</w:t>
      </w:r>
      <w:r w:rsidR="5CC8C6FB">
        <w:t>n incoming</w:t>
      </w:r>
      <w:r w:rsidR="31C3BC25">
        <w:t xml:space="preserve"> junior or senior by </w:t>
      </w:r>
      <w:r w:rsidR="77AFD613">
        <w:t>your</w:t>
      </w:r>
      <w:r w:rsidR="31C3BC25">
        <w:t xml:space="preserve"> participating high </w:t>
      </w:r>
      <w:r w:rsidR="0030006F">
        <w:t>school. There</w:t>
      </w:r>
      <w:r w:rsidR="31C3BC25">
        <w:t xml:space="preserve"> are no exceptions to this condition of enrollment.</w:t>
      </w:r>
      <w:r w:rsidR="0036565D">
        <w:t xml:space="preserve"> Walking Start – In accordance </w:t>
      </w:r>
      <w:r w:rsidR="0030006F">
        <w:t>with</w:t>
      </w:r>
      <w:r w:rsidR="0036565D">
        <w:t xml:space="preserve"> Senate Bill </w:t>
      </w:r>
      <w:r w:rsidR="0030006F">
        <w:t>5670,</w:t>
      </w:r>
      <w:r w:rsidR="0036565D">
        <w:t xml:space="preserve"> high school </w:t>
      </w:r>
      <w:r w:rsidR="0030006F">
        <w:t>sophomores</w:t>
      </w:r>
      <w:r w:rsidR="04987A93">
        <w:t xml:space="preserve"> (</w:t>
      </w:r>
      <w:r w:rsidR="11DD88B6">
        <w:t>10</w:t>
      </w:r>
      <w:r w:rsidR="00BF31C2" w:rsidRPr="34A5A624">
        <w:rPr>
          <w:vertAlign w:val="superscript"/>
        </w:rPr>
        <w:t xml:space="preserve">th) </w:t>
      </w:r>
      <w:r w:rsidR="00BF31C2">
        <w:t>grade</w:t>
      </w:r>
      <w:r w:rsidR="11DD88B6">
        <w:t xml:space="preserve"> students can take a maximum of 10 credits </w:t>
      </w:r>
      <w:r w:rsidR="08C60792">
        <w:t>during the</w:t>
      </w:r>
      <w:r w:rsidR="11DD88B6">
        <w:t xml:space="preserve"> summer quarter before their 11</w:t>
      </w:r>
      <w:r w:rsidR="11DD88B6" w:rsidRPr="34A5A624">
        <w:rPr>
          <w:vertAlign w:val="superscript"/>
        </w:rPr>
        <w:t>th</w:t>
      </w:r>
      <w:r w:rsidR="11DD88B6">
        <w:t xml:space="preserve"> grade year</w:t>
      </w:r>
      <w:r w:rsidR="0036565D">
        <w:t>.</w:t>
      </w:r>
      <w:r w:rsidR="6170F785">
        <w:t xml:space="preserve"> </w:t>
      </w:r>
    </w:p>
    <w:p w14:paraId="76A6EA8E" w14:textId="296A5F0F" w:rsidR="7D5C7F74" w:rsidRDefault="0030006F" w:rsidP="00BF31C2">
      <w:pPr>
        <w:pStyle w:val="Heading4"/>
      </w:pPr>
      <w:r>
        <w:t>a</w:t>
      </w:r>
      <w:r w:rsidR="7D5C7F74">
        <w:t>.</w:t>
      </w:r>
      <w:r>
        <w:tab/>
      </w:r>
      <w:r w:rsidR="7D5C7F74">
        <w:t xml:space="preserve">Homeschooled and private schooled students seeking credit through Running Start must enroll through their local public school district or high school. </w:t>
      </w:r>
    </w:p>
    <w:p w14:paraId="73BC6F1B" w14:textId="5ECCC70D" w:rsidR="00046DF0" w:rsidRPr="000846C6" w:rsidRDefault="60C4A5BB" w:rsidP="00FC671A">
      <w:pPr>
        <w:pStyle w:val="Heading3"/>
      </w:pPr>
      <w:r>
        <w:t>2</w:t>
      </w:r>
      <w:r w:rsidR="00046DF0">
        <w:t>.</w:t>
      </w:r>
      <w:r w:rsidR="00DA7956">
        <w:tab/>
      </w:r>
      <w:r w:rsidR="79085246">
        <w:t>S</w:t>
      </w:r>
      <w:r w:rsidR="1CEE41C2">
        <w:t>ubmit proof of meeting one of the following qualifiers:</w:t>
      </w:r>
    </w:p>
    <w:p w14:paraId="2C903B25" w14:textId="55F179D0" w:rsidR="1CEE41C2" w:rsidRDefault="00BF31C2" w:rsidP="00BF31C2">
      <w:pPr>
        <w:pStyle w:val="Heading4"/>
      </w:pPr>
      <w:r>
        <w:t>a</w:t>
      </w:r>
      <w:r w:rsidR="1CEE41C2">
        <w:t>.</w:t>
      </w:r>
      <w:r>
        <w:tab/>
      </w:r>
      <w:r w:rsidR="1CEE41C2">
        <w:t>High School transcript with cumulative GPA of 2.5 or higher</w:t>
      </w:r>
      <w:r w:rsidR="00EE5B50">
        <w:t>.</w:t>
      </w:r>
    </w:p>
    <w:p w14:paraId="15A5D518" w14:textId="401368BA" w:rsidR="1CEE41C2" w:rsidRDefault="00BF31C2" w:rsidP="00BF31C2">
      <w:pPr>
        <w:pStyle w:val="Heading4"/>
      </w:pPr>
      <w:r>
        <w:t>b.</w:t>
      </w:r>
      <w:r>
        <w:tab/>
      </w:r>
      <w:r w:rsidR="1CEE41C2">
        <w:t>PSAT/SAT Reading with a test score of 500 or higher</w:t>
      </w:r>
      <w:r w:rsidR="00EE5B50">
        <w:t>.</w:t>
      </w:r>
    </w:p>
    <w:p w14:paraId="7A9644BF" w14:textId="4134BC4C" w:rsidR="1CEE41C2" w:rsidRDefault="00BF31C2" w:rsidP="00BF31C2">
      <w:pPr>
        <w:pStyle w:val="Heading4"/>
      </w:pPr>
      <w:r>
        <w:t>c.</w:t>
      </w:r>
      <w:r>
        <w:tab/>
      </w:r>
      <w:r w:rsidR="1CEE41C2">
        <w:t>ELA Smarter Balanced Assessment test score of 3 or 4</w:t>
      </w:r>
      <w:r w:rsidR="00EE5B50">
        <w:t>.</w:t>
      </w:r>
    </w:p>
    <w:p w14:paraId="6C0D69F3" w14:textId="422A52A4" w:rsidR="1CEE41C2" w:rsidRDefault="00BF31C2" w:rsidP="00BF31C2">
      <w:pPr>
        <w:pStyle w:val="Heading4"/>
      </w:pPr>
      <w:r>
        <w:t>d.</w:t>
      </w:r>
      <w:r>
        <w:tab/>
        <w:t>A</w:t>
      </w:r>
      <w:r w:rsidR="1CEE41C2">
        <w:t>CT English test score of 20 or higher</w:t>
      </w:r>
      <w:r w:rsidR="00EE5B50">
        <w:t>.</w:t>
      </w:r>
    </w:p>
    <w:p w14:paraId="2D0D6D81" w14:textId="1927A04F" w:rsidR="1CEE41C2" w:rsidRDefault="00BF31C2" w:rsidP="00BF31C2">
      <w:pPr>
        <w:pStyle w:val="Heading4"/>
      </w:pPr>
      <w:r>
        <w:t>e.</w:t>
      </w:r>
      <w:r>
        <w:tab/>
      </w:r>
      <w:r w:rsidR="1CEE41C2">
        <w:t>ACT Reading test score of 21 or higher</w:t>
      </w:r>
      <w:r w:rsidR="00EE5B50">
        <w:t>.</w:t>
      </w:r>
    </w:p>
    <w:p w14:paraId="5389C402" w14:textId="3864BEE0" w:rsidR="1CEE41C2" w:rsidRDefault="00BF31C2" w:rsidP="00BF31C2">
      <w:pPr>
        <w:pStyle w:val="Heading4"/>
      </w:pPr>
      <w:r>
        <w:t>f.</w:t>
      </w:r>
      <w:r>
        <w:tab/>
      </w:r>
      <w:r w:rsidR="1CEE41C2">
        <w:t>AP English test score of 4 or higher</w:t>
      </w:r>
      <w:r w:rsidR="00EE5B50">
        <w:t>.</w:t>
      </w:r>
    </w:p>
    <w:p w14:paraId="613D674A" w14:textId="677CA2FE" w:rsidR="00046DF0" w:rsidRPr="000846C6" w:rsidRDefault="5D842D43" w:rsidP="00FC671A">
      <w:pPr>
        <w:pStyle w:val="Heading3"/>
      </w:pPr>
      <w:r>
        <w:t>3</w:t>
      </w:r>
      <w:r w:rsidR="31C3BC25">
        <w:t>.</w:t>
      </w:r>
      <w:r w:rsidR="00DA7956">
        <w:tab/>
      </w:r>
      <w:r w:rsidR="0030006F">
        <w:t>Submit</w:t>
      </w:r>
      <w:r w:rsidR="31C3BC25">
        <w:t xml:space="preserve"> a completed Running Start </w:t>
      </w:r>
      <w:r w:rsidR="00BF31C2">
        <w:t>e</w:t>
      </w:r>
      <w:r w:rsidR="03643CB9">
        <w:t xml:space="preserve">nrollment </w:t>
      </w:r>
      <w:r w:rsidR="00BF31C2">
        <w:t>v</w:t>
      </w:r>
      <w:r w:rsidR="03643CB9">
        <w:t xml:space="preserve">erification </w:t>
      </w:r>
      <w:r w:rsidR="424E2337">
        <w:t>f</w:t>
      </w:r>
      <w:r w:rsidR="31C3BC25">
        <w:t>orm with all necessary signatures</w:t>
      </w:r>
      <w:r w:rsidR="67C083A4">
        <w:t xml:space="preserve"> for the </w:t>
      </w:r>
      <w:r w:rsidR="15E7533A">
        <w:t>appropriate</w:t>
      </w:r>
      <w:r w:rsidR="67C083A4">
        <w:t xml:space="preserve"> quarter</w:t>
      </w:r>
      <w:r w:rsidR="31C3BC25">
        <w:t>.</w:t>
      </w:r>
    </w:p>
    <w:p w14:paraId="3DCA42E0" w14:textId="77777777" w:rsidR="00046DF0" w:rsidRPr="000846C6" w:rsidRDefault="00F913FA" w:rsidP="00FC671A">
      <w:pPr>
        <w:pStyle w:val="Heading2"/>
      </w:pPr>
      <w:r w:rsidRPr="000846C6">
        <w:t>D</w:t>
      </w:r>
      <w:proofErr w:type="gramStart"/>
      <w:r w:rsidR="00046DF0" w:rsidRPr="000846C6">
        <w:t>.</w:t>
      </w:r>
      <w:r w:rsidR="00046DF0" w:rsidRPr="000846C6">
        <w:tab/>
      </w:r>
      <w:r w:rsidRPr="000846C6">
        <w:t xml:space="preserve"> COLLEGE</w:t>
      </w:r>
      <w:proofErr w:type="gramEnd"/>
      <w:r w:rsidRPr="000846C6">
        <w:t xml:space="preserve"> IN THE HIGH SCHOOL ADMISSION</w:t>
      </w:r>
    </w:p>
    <w:p w14:paraId="478FBE9E" w14:textId="10C1090D" w:rsidR="00046DF0" w:rsidRPr="000846C6" w:rsidRDefault="00046DF0" w:rsidP="00FC671A">
      <w:pPr>
        <w:pStyle w:val="BodyText025"/>
      </w:pPr>
      <w:r>
        <w:t>Wenatchee Valley College may enter into an agreement with a district high school to offer college class</w:t>
      </w:r>
      <w:r w:rsidR="00B34268">
        <w:t>es</w:t>
      </w:r>
      <w:r>
        <w:t xml:space="preserve"> in the high school.</w:t>
      </w:r>
      <w:r w:rsidR="00FC671A">
        <w:t xml:space="preserve"> </w:t>
      </w:r>
      <w:r w:rsidR="1D3F5A61">
        <w:t>T</w:t>
      </w:r>
      <w:r>
        <w:t>he instructor</w:t>
      </w:r>
      <w:r w:rsidR="2759C6CD">
        <w:t xml:space="preserve"> must be</w:t>
      </w:r>
      <w:r>
        <w:t xml:space="preserve"> a high school instructor who meets the qualifications to be appointed as a </w:t>
      </w:r>
      <w:r w:rsidR="00C426B9">
        <w:t>part-time</w:t>
      </w:r>
      <w:r>
        <w:t xml:space="preserve"> faculty member</w:t>
      </w:r>
      <w:r w:rsidR="00C426B9">
        <w:t xml:space="preserve"> for the college</w:t>
      </w:r>
      <w:r>
        <w:t>.</w:t>
      </w:r>
      <w:r w:rsidR="00FC671A">
        <w:t xml:space="preserve"> </w:t>
      </w:r>
      <w:r>
        <w:t xml:space="preserve">The established college course outlines are followed to </w:t>
      </w:r>
      <w:r w:rsidR="6C537865">
        <w:t>e</w:t>
      </w:r>
      <w:r>
        <w:t>nsure the same student learning outcomes as are achieved in an on-campus class.</w:t>
      </w:r>
    </w:p>
    <w:p w14:paraId="6D730CA9" w14:textId="0B2049BE" w:rsidR="00046DF0" w:rsidRPr="000846C6" w:rsidRDefault="00046DF0" w:rsidP="00FC671A">
      <w:pPr>
        <w:pStyle w:val="BodyText025"/>
      </w:pPr>
      <w:r>
        <w:t xml:space="preserve">Students may enroll in </w:t>
      </w:r>
      <w:r w:rsidR="44835EC9">
        <w:t>C</w:t>
      </w:r>
      <w:r>
        <w:t xml:space="preserve">ollege in the </w:t>
      </w:r>
      <w:r w:rsidR="3A394251">
        <w:t>H</w:t>
      </w:r>
      <w:r>
        <w:t xml:space="preserve">igh </w:t>
      </w:r>
      <w:r w:rsidR="4CA32112">
        <w:t>S</w:t>
      </w:r>
      <w:r>
        <w:t>chool</w:t>
      </w:r>
      <w:r w:rsidR="444AEB5F">
        <w:t xml:space="preserve"> (CHS)</w:t>
      </w:r>
      <w:r>
        <w:t xml:space="preserve"> classes if they:</w:t>
      </w:r>
    </w:p>
    <w:p w14:paraId="1006F72F" w14:textId="0CCA4FF5" w:rsidR="00046DF0" w:rsidRDefault="009052C1" w:rsidP="00FC671A">
      <w:pPr>
        <w:pStyle w:val="Heading3"/>
      </w:pPr>
      <w:r>
        <w:t>1</w:t>
      </w:r>
      <w:r w:rsidR="00046DF0">
        <w:t>.</w:t>
      </w:r>
      <w:r>
        <w:tab/>
      </w:r>
      <w:r w:rsidR="00046DF0">
        <w:t>Are</w:t>
      </w:r>
      <w:r w:rsidR="00516CD9">
        <w:t xml:space="preserve"> high school </w:t>
      </w:r>
      <w:proofErr w:type="gramStart"/>
      <w:r w:rsidR="472BA833">
        <w:t>freshman</w:t>
      </w:r>
      <w:proofErr w:type="gramEnd"/>
      <w:r w:rsidR="472BA833">
        <w:t xml:space="preserve">, </w:t>
      </w:r>
      <w:r w:rsidR="00516CD9">
        <w:t xml:space="preserve">sophomores, </w:t>
      </w:r>
      <w:r w:rsidR="00046DF0">
        <w:t xml:space="preserve">juniors or </w:t>
      </w:r>
      <w:proofErr w:type="gramStart"/>
      <w:r w:rsidR="00046DF0">
        <w:t>seniors.</w:t>
      </w:r>
      <w:proofErr w:type="gramEnd"/>
    </w:p>
    <w:p w14:paraId="453BA9E0" w14:textId="31918466" w:rsidR="00046DF0" w:rsidRDefault="009052C1" w:rsidP="00FC671A">
      <w:pPr>
        <w:pStyle w:val="Heading3"/>
      </w:pPr>
      <w:r>
        <w:t>2</w:t>
      </w:r>
      <w:r w:rsidR="00046DF0">
        <w:t>.</w:t>
      </w:r>
      <w:r>
        <w:tab/>
      </w:r>
      <w:r w:rsidR="0B2B0ED9">
        <w:t>Submit a placement qualifier</w:t>
      </w:r>
      <w:r w:rsidR="00046DF0">
        <w:t xml:space="preserve"> that </w:t>
      </w:r>
      <w:r w:rsidR="00F20AFA">
        <w:t>indicates readiness</w:t>
      </w:r>
      <w:r w:rsidR="00046DF0">
        <w:t xml:space="preserve"> for college work.</w:t>
      </w:r>
    </w:p>
    <w:p w14:paraId="0E574E24" w14:textId="77777777" w:rsidR="00046DF0" w:rsidRDefault="009052C1" w:rsidP="00FC671A">
      <w:pPr>
        <w:pStyle w:val="Heading3"/>
      </w:pPr>
      <w:r>
        <w:t>3</w:t>
      </w:r>
      <w:r w:rsidR="00046DF0" w:rsidRPr="000846C6">
        <w:t>.</w:t>
      </w:r>
      <w:r w:rsidR="00046DF0" w:rsidRPr="000846C6">
        <w:tab/>
        <w:t xml:space="preserve">Register according to </w:t>
      </w:r>
      <w:r w:rsidR="00B34268" w:rsidRPr="000846C6">
        <w:t xml:space="preserve">high school and college </w:t>
      </w:r>
      <w:r w:rsidR="00046DF0" w:rsidRPr="000846C6">
        <w:t>processes</w:t>
      </w:r>
      <w:r w:rsidR="00B34268" w:rsidRPr="000846C6">
        <w:t>.</w:t>
      </w:r>
    </w:p>
    <w:p w14:paraId="68D53F56" w14:textId="74BF8B83" w:rsidR="00046DF0" w:rsidRPr="000846C6" w:rsidRDefault="00D825BA" w:rsidP="00FC671A">
      <w:pPr>
        <w:pStyle w:val="Heading2"/>
      </w:pPr>
      <w:r>
        <w:t>E.</w:t>
      </w:r>
      <w:r>
        <w:tab/>
      </w:r>
      <w:r w:rsidR="0E49216B">
        <w:t>ADULT BASIC EDUCATION</w:t>
      </w:r>
      <w:r w:rsidR="2CAC343B">
        <w:t xml:space="preserve"> (ABE)</w:t>
      </w:r>
      <w:r w:rsidR="0E49216B">
        <w:t xml:space="preserve"> AND </w:t>
      </w:r>
      <w:r>
        <w:t>HIGH SCHOOL+ ADMISSION</w:t>
      </w:r>
    </w:p>
    <w:p w14:paraId="65370713" w14:textId="7C415DC0" w:rsidR="002311BE" w:rsidRPr="000846C6" w:rsidRDefault="002311BE" w:rsidP="00FC671A">
      <w:pPr>
        <w:pStyle w:val="BodyText025"/>
      </w:pPr>
      <w:r>
        <w:t xml:space="preserve">The State Board of Education has established minimum standards for graduation from high school in Washington </w:t>
      </w:r>
      <w:r w:rsidR="00C15FE4">
        <w:t>s</w:t>
      </w:r>
      <w:r>
        <w:t>tate.</w:t>
      </w:r>
      <w:r w:rsidR="2C1455A4">
        <w:t xml:space="preserve"> Adult Basic Education classes assist eligible students to prepare for high school completion, </w:t>
      </w:r>
      <w:r w:rsidR="2C1455A4" w:rsidRPr="57722181">
        <w:rPr>
          <w:rFonts w:ascii="Helvetica" w:hAnsi="Helvetica" w:cs="Helvetica"/>
        </w:rPr>
        <w:t>improve English language skills for college or career success as well as improve</w:t>
      </w:r>
      <w:r w:rsidR="354DA1AB" w:rsidRPr="57722181">
        <w:rPr>
          <w:rFonts w:ascii="Helvetica" w:hAnsi="Helvetica" w:cs="Helvetica"/>
        </w:rPr>
        <w:t xml:space="preserve"> </w:t>
      </w:r>
      <w:r w:rsidR="2C1455A4" w:rsidRPr="57722181">
        <w:rPr>
          <w:rFonts w:ascii="Helvetica" w:hAnsi="Helvetica" w:cs="Helvetica"/>
        </w:rPr>
        <w:t>basic skills for college success</w:t>
      </w:r>
      <w:r w:rsidR="2C1455A4">
        <w:t>.</w:t>
      </w:r>
      <w:r w:rsidR="00FC671A">
        <w:t xml:space="preserve"> </w:t>
      </w:r>
      <w:r>
        <w:t>Wenatchee Valley College, in cooperation with the State Board</w:t>
      </w:r>
      <w:r w:rsidR="00B34268">
        <w:t xml:space="preserve"> for</w:t>
      </w:r>
      <w:r>
        <w:t xml:space="preserve"> Community and Technical Colleges, has established </w:t>
      </w:r>
      <w:r>
        <w:t xml:space="preserve">the following requirements for those who wish to complete their high school </w:t>
      </w:r>
      <w:r w:rsidR="00702117">
        <w:t xml:space="preserve">diploma </w:t>
      </w:r>
      <w:r>
        <w:t>at WVC.</w:t>
      </w:r>
    </w:p>
    <w:p w14:paraId="5050D3F1" w14:textId="4D0031B0" w:rsidR="0096214A" w:rsidRDefault="009052C1" w:rsidP="00FC671A">
      <w:pPr>
        <w:pStyle w:val="Heading3"/>
      </w:pPr>
      <w:r>
        <w:lastRenderedPageBreak/>
        <w:t>1</w:t>
      </w:r>
      <w:r w:rsidR="002311BE">
        <w:t>.</w:t>
      </w:r>
      <w:r>
        <w:tab/>
      </w:r>
      <w:r w:rsidR="0096214A">
        <w:t xml:space="preserve">Be at least </w:t>
      </w:r>
      <w:r w:rsidR="26F3BC11">
        <w:t xml:space="preserve">16 </w:t>
      </w:r>
      <w:r w:rsidR="0096214A">
        <w:t>years of age, and</w:t>
      </w:r>
    </w:p>
    <w:p w14:paraId="44A45949" w14:textId="1E6F71AC" w:rsidR="0096214A" w:rsidRPr="000846C6" w:rsidRDefault="009052C1" w:rsidP="00FC671A">
      <w:pPr>
        <w:pStyle w:val="Heading3"/>
      </w:pPr>
      <w:r>
        <w:t>2</w:t>
      </w:r>
      <w:r w:rsidR="002311BE">
        <w:t>.</w:t>
      </w:r>
      <w:r>
        <w:tab/>
      </w:r>
      <w:r w:rsidR="0096214A">
        <w:t>Not currently</w:t>
      </w:r>
      <w:r w:rsidR="211B4E1A">
        <w:t xml:space="preserve"> enrolled in secondary school or</w:t>
      </w:r>
      <w:r w:rsidR="0096214A">
        <w:t xml:space="preserve"> possess a high school diploma.</w:t>
      </w:r>
    </w:p>
    <w:p w14:paraId="3684ADA4" w14:textId="5D335DDB" w:rsidR="51EE8C12" w:rsidRDefault="51EE8C12" w:rsidP="00A372A2">
      <w:pPr>
        <w:pStyle w:val="Heading3"/>
      </w:pPr>
      <w:r>
        <w:t xml:space="preserve">3. Who also: </w:t>
      </w:r>
    </w:p>
    <w:p w14:paraId="5FA9BBE8" w14:textId="1E36C868" w:rsidR="51EE8C12" w:rsidRDefault="00A372A2" w:rsidP="00A372A2">
      <w:pPr>
        <w:pStyle w:val="Heading4"/>
      </w:pPr>
      <w:r>
        <w:t>a.</w:t>
      </w:r>
      <w:r>
        <w:tab/>
      </w:r>
      <w:r w:rsidR="51EE8C12">
        <w:t>Lacks sufficient mastery of basic education skills to enable the individual to function effectively in society</w:t>
      </w:r>
      <w:r>
        <w:t>.</w:t>
      </w:r>
    </w:p>
    <w:p w14:paraId="24692C01" w14:textId="0D5DB3ED" w:rsidR="51EE8C12" w:rsidRDefault="51EE8C12" w:rsidP="00A372A2">
      <w:pPr>
        <w:pStyle w:val="Heading4"/>
      </w:pPr>
      <w:r>
        <w:t>b.</w:t>
      </w:r>
      <w:r w:rsidR="00A372A2">
        <w:tab/>
      </w:r>
      <w:r>
        <w:t>Does not have a secondary school diploma or its recog</w:t>
      </w:r>
      <w:r w:rsidR="00130F33">
        <w:t>nized</w:t>
      </w:r>
      <w:r>
        <w:t xml:space="preserve"> </w:t>
      </w:r>
      <w:r w:rsidR="00A372A2">
        <w:t>equivalent and</w:t>
      </w:r>
      <w:r>
        <w:t xml:space="preserve"> has not achieved an equivalent level of education</w:t>
      </w:r>
      <w:r w:rsidR="00A372A2">
        <w:t>.</w:t>
      </w:r>
    </w:p>
    <w:p w14:paraId="105E3035" w14:textId="0E4FE248" w:rsidR="51EE8C12" w:rsidRDefault="51EE8C12" w:rsidP="00A372A2">
      <w:pPr>
        <w:pStyle w:val="Heading4"/>
      </w:pPr>
      <w:r>
        <w:t>c.</w:t>
      </w:r>
      <w:r w:rsidR="00A372A2">
        <w:tab/>
      </w:r>
      <w:r>
        <w:t>Is an English language learner who has limited ability in reading, writing, speaking, or comprehending the English language, and who</w:t>
      </w:r>
      <w:r w:rsidR="2BDFE12B">
        <w:t xml:space="preserve">se native language is a language other than English; or who lives in a family or community environment where a language other than English is the dominant language. </w:t>
      </w:r>
    </w:p>
    <w:p w14:paraId="02F57F00" w14:textId="42A566E6" w:rsidR="0096214A" w:rsidRPr="000846C6" w:rsidRDefault="0096214A" w:rsidP="00FC671A">
      <w:pPr>
        <w:pStyle w:val="BodyText025"/>
      </w:pPr>
      <w:r>
        <w:t xml:space="preserve">Students who meet these requirements may enroll in </w:t>
      </w:r>
      <w:r w:rsidR="00702117">
        <w:t>a</w:t>
      </w:r>
      <w:r>
        <w:t xml:space="preserve">dult </w:t>
      </w:r>
      <w:r w:rsidR="00702117">
        <w:t>b</w:t>
      </w:r>
      <w:r>
        <w:t xml:space="preserve">asic </w:t>
      </w:r>
      <w:r w:rsidR="00702117">
        <w:t>e</w:t>
      </w:r>
      <w:r>
        <w:t xml:space="preserve">ducation </w:t>
      </w:r>
      <w:r w:rsidR="00EB1731">
        <w:t xml:space="preserve">(ABE) </w:t>
      </w:r>
      <w:r>
        <w:t>classes at the state ABE tuition rate, plus fees, in order to earn high school credits and complete a high school diploma.</w:t>
      </w:r>
      <w:r w:rsidR="00FC671A">
        <w:t xml:space="preserve"> </w:t>
      </w:r>
      <w:r>
        <w:t xml:space="preserve">Students must </w:t>
      </w:r>
      <w:r w:rsidR="003E4CED" w:rsidRPr="57722181">
        <w:rPr>
          <w:rFonts w:ascii="Helvetica" w:hAnsi="Helvetica" w:cs="Helvetica"/>
        </w:rPr>
        <w:t xml:space="preserve">attend a high school credit advising </w:t>
      </w:r>
      <w:r w:rsidR="00417489" w:rsidRPr="57722181">
        <w:rPr>
          <w:rFonts w:ascii="Helvetica" w:hAnsi="Helvetica" w:cs="Helvetica"/>
        </w:rPr>
        <w:t>session</w:t>
      </w:r>
      <w:r w:rsidR="00417489">
        <w:t xml:space="preserve"> and</w:t>
      </w:r>
      <w:r w:rsidR="40F530F0">
        <w:t xml:space="preserve">/or </w:t>
      </w:r>
      <w:r w:rsidR="7BDBFDB3">
        <w:t xml:space="preserve">complete </w:t>
      </w:r>
      <w:r w:rsidR="39047337">
        <w:t xml:space="preserve">the </w:t>
      </w:r>
      <w:r w:rsidR="7BDBFDB3">
        <w:t>basic skills assessments prior to enrollment.</w:t>
      </w:r>
    </w:p>
    <w:p w14:paraId="219E64AD" w14:textId="7976A2FA" w:rsidR="0096214A" w:rsidRPr="000846C6" w:rsidRDefault="00417489" w:rsidP="00417489">
      <w:pPr>
        <w:pStyle w:val="Heading3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</w:r>
      <w:r w:rsidR="69579309" w:rsidRPr="57722181">
        <w:rPr>
          <w:rFonts w:eastAsia="Calibri"/>
        </w:rPr>
        <w:t>Individuals under 19 years old enrolling in ABE classes for high school equivalency (i.e., seeking a GED®) or taking high school equivalency tests must complete either:</w:t>
      </w:r>
    </w:p>
    <w:p w14:paraId="31C0ACDA" w14:textId="61093CD8" w:rsidR="0096214A" w:rsidRPr="00D5704A" w:rsidRDefault="00417489" w:rsidP="00D5704A">
      <w:pPr>
        <w:pStyle w:val="Heading4"/>
        <w:rPr>
          <w:rFonts w:eastAsia="Calibri"/>
        </w:rPr>
      </w:pPr>
      <w:r w:rsidRPr="00D5704A">
        <w:rPr>
          <w:rFonts w:eastAsia="Calibri"/>
        </w:rPr>
        <w:t>a.</w:t>
      </w:r>
      <w:r w:rsidRPr="00D5704A">
        <w:rPr>
          <w:rFonts w:eastAsia="Calibri"/>
        </w:rPr>
        <w:tab/>
      </w:r>
      <w:r w:rsidR="69579309" w:rsidRPr="00D5704A">
        <w:rPr>
          <w:rFonts w:eastAsia="Calibri"/>
        </w:rPr>
        <w:t xml:space="preserve">Request for </w:t>
      </w:r>
      <w:hyperlink r:id="rId11" w:history="1">
        <w:r w:rsidR="69579309" w:rsidRPr="00D5704A">
          <w:rPr>
            <w:rStyle w:val="Hyperlink"/>
            <w:rFonts w:eastAsia="Calibri"/>
          </w:rPr>
          <w:t>Approval to Test</w:t>
        </w:r>
      </w:hyperlink>
      <w:r w:rsidR="69579309" w:rsidRPr="00D5704A">
        <w:rPr>
          <w:rFonts w:eastAsia="Calibri"/>
        </w:rPr>
        <w:t xml:space="preserve"> for High School Equivalency or Enroll in Adult Education Program form (for student who last attended at public, private, or tribal school)</w:t>
      </w:r>
    </w:p>
    <w:p w14:paraId="375249F9" w14:textId="08294211" w:rsidR="0096214A" w:rsidRPr="00D5704A" w:rsidRDefault="00417489" w:rsidP="00D5704A">
      <w:pPr>
        <w:pStyle w:val="Heading4"/>
        <w:rPr>
          <w:rFonts w:eastAsia="Calibri"/>
        </w:rPr>
      </w:pPr>
      <w:r w:rsidRPr="00D5704A">
        <w:rPr>
          <w:rFonts w:eastAsia="Calibri"/>
        </w:rPr>
        <w:t>b.</w:t>
      </w:r>
      <w:r w:rsidRPr="00D5704A">
        <w:rPr>
          <w:rFonts w:eastAsia="Calibri"/>
        </w:rPr>
        <w:tab/>
      </w:r>
      <w:hyperlink r:id="rId12" w:history="1">
        <w:r w:rsidR="69579309" w:rsidRPr="00D5704A">
          <w:rPr>
            <w:rStyle w:val="Hyperlink"/>
            <w:rFonts w:eastAsia="Calibri"/>
          </w:rPr>
          <w:t>Notarized Statement/Letter for Home School Students</w:t>
        </w:r>
      </w:hyperlink>
      <w:r w:rsidR="69579309" w:rsidRPr="00D5704A">
        <w:rPr>
          <w:rFonts w:eastAsia="Calibri"/>
        </w:rPr>
        <w:t xml:space="preserve"> Taking the Test for High School Equivalency (for students who last received home based instruction)</w:t>
      </w:r>
    </w:p>
    <w:p w14:paraId="5028A009" w14:textId="09B96865" w:rsidR="00046DF0" w:rsidRPr="000846C6" w:rsidRDefault="00D5704A" w:rsidP="00FC671A">
      <w:pPr>
        <w:pStyle w:val="Heading2"/>
      </w:pPr>
      <w:r>
        <w:t>F</w:t>
      </w:r>
      <w:r w:rsidR="00D825BA" w:rsidRPr="000846C6">
        <w:t>.</w:t>
      </w:r>
      <w:r w:rsidR="00046DF0" w:rsidRPr="000846C6">
        <w:tab/>
      </w:r>
      <w:r w:rsidR="00D825BA" w:rsidRPr="000846C6">
        <w:t>INTERNATIONAL STUDENT ADMISSION</w:t>
      </w:r>
    </w:p>
    <w:p w14:paraId="53A40197" w14:textId="44A384A1" w:rsidR="00046DF0" w:rsidRPr="000846C6" w:rsidRDefault="00046DF0" w:rsidP="00FC671A">
      <w:pPr>
        <w:pStyle w:val="BodyText025"/>
      </w:pPr>
      <w:r>
        <w:t xml:space="preserve">International students must submit the following items to the </w:t>
      </w:r>
      <w:r w:rsidR="3D54BD86">
        <w:t>Enrollment Service Office</w:t>
      </w:r>
      <w:r>
        <w:t>.</w:t>
      </w:r>
    </w:p>
    <w:p w14:paraId="145BB976" w14:textId="7CB70B8F" w:rsidR="00046DF0" w:rsidRPr="000846C6" w:rsidRDefault="00DB42A9" w:rsidP="00FC671A">
      <w:pPr>
        <w:pStyle w:val="Heading3"/>
      </w:pPr>
      <w:r>
        <w:t>1</w:t>
      </w:r>
      <w:r w:rsidR="00046DF0">
        <w:t>.</w:t>
      </w:r>
      <w:r>
        <w:tab/>
      </w:r>
      <w:r w:rsidR="00046DF0">
        <w:t xml:space="preserve">A Washington </w:t>
      </w:r>
      <w:r w:rsidR="6BB8C3BC">
        <w:t xml:space="preserve">State </w:t>
      </w:r>
      <w:r w:rsidR="2207304D">
        <w:t>C</w:t>
      </w:r>
      <w:r w:rsidR="00046DF0">
        <w:t>ommunity</w:t>
      </w:r>
      <w:r w:rsidR="2A157679">
        <w:t xml:space="preserve"> and Technical</w:t>
      </w:r>
      <w:r w:rsidR="00046DF0">
        <w:t xml:space="preserve"> </w:t>
      </w:r>
      <w:r w:rsidR="09C47338">
        <w:t>C</w:t>
      </w:r>
      <w:r w:rsidR="00046DF0">
        <w:t>ollege application form</w:t>
      </w:r>
      <w:r w:rsidR="00C84F36">
        <w:t xml:space="preserve"> </w:t>
      </w:r>
    </w:p>
    <w:p w14:paraId="36D4D7EF" w14:textId="53301760" w:rsidR="00046DF0" w:rsidRPr="000846C6" w:rsidRDefault="00DB42A9" w:rsidP="00C2624B">
      <w:pPr>
        <w:pStyle w:val="Heading3"/>
        <w:spacing w:line="259" w:lineRule="auto"/>
      </w:pPr>
      <w:r>
        <w:t>2</w:t>
      </w:r>
      <w:r w:rsidR="00046DF0">
        <w:t>.</w:t>
      </w:r>
      <w:r>
        <w:tab/>
      </w:r>
      <w:r w:rsidR="58D6023F">
        <w:t>High</w:t>
      </w:r>
      <w:r w:rsidR="00046DF0">
        <w:t xml:space="preserve"> school </w:t>
      </w:r>
      <w:r w:rsidR="4AC31512">
        <w:t>or</w:t>
      </w:r>
      <w:r w:rsidR="00046DF0">
        <w:t xml:space="preserve"> college transcripts</w:t>
      </w:r>
      <w:r w:rsidR="455D11E8">
        <w:t>. The transcripts</w:t>
      </w:r>
      <w:r w:rsidR="00046DF0">
        <w:t xml:space="preserve"> </w:t>
      </w:r>
      <w:r w:rsidR="58877741">
        <w:t xml:space="preserve">must be </w:t>
      </w:r>
      <w:r w:rsidR="00046DF0">
        <w:t>translated into English.</w:t>
      </w:r>
    </w:p>
    <w:p w14:paraId="4172C6C1" w14:textId="6EE5DA3F" w:rsidR="00DB42A9" w:rsidRDefault="00DB42A9" w:rsidP="3ED25D62">
      <w:pPr>
        <w:pStyle w:val="Heading3"/>
      </w:pPr>
      <w:r>
        <w:t>3</w:t>
      </w:r>
      <w:r w:rsidR="00046DF0">
        <w:t>.</w:t>
      </w:r>
      <w:r>
        <w:tab/>
      </w:r>
      <w:r w:rsidR="00046DF0">
        <w:t xml:space="preserve">A completed </w:t>
      </w:r>
      <w:r w:rsidR="00C15FE4">
        <w:t>d</w:t>
      </w:r>
      <w:r w:rsidR="00046DF0">
        <w:t xml:space="preserve">eclaration and </w:t>
      </w:r>
      <w:r w:rsidR="00C15FE4">
        <w:t>c</w:t>
      </w:r>
      <w:r w:rsidR="00046DF0">
        <w:t xml:space="preserve">ertification of </w:t>
      </w:r>
      <w:r w:rsidR="00C15FE4">
        <w:t>f</w:t>
      </w:r>
      <w:r w:rsidR="00046DF0">
        <w:t>inances form</w:t>
      </w:r>
      <w:r w:rsidR="00C84F36">
        <w:t xml:space="preserve"> and accompanying financial</w:t>
      </w:r>
      <w:r w:rsidR="5FB6961D">
        <w:t xml:space="preserve"> supporting</w:t>
      </w:r>
      <w:r w:rsidR="00C84F36">
        <w:t xml:space="preserve"> documents</w:t>
      </w:r>
      <w:r w:rsidR="00046DF0">
        <w:t>.</w:t>
      </w:r>
    </w:p>
    <w:p w14:paraId="04EEC72B" w14:textId="096DE709" w:rsidR="4F3F77A6" w:rsidRPr="00C2624B" w:rsidRDefault="4F3F77A6" w:rsidP="00C2624B">
      <w:pPr>
        <w:pStyle w:val="Heading3"/>
        <w:rPr>
          <w:rFonts w:eastAsia="Lato"/>
          <w:szCs w:val="22"/>
        </w:rPr>
      </w:pPr>
      <w:r>
        <w:t>4.</w:t>
      </w:r>
      <w:r>
        <w:tab/>
      </w:r>
      <w:r w:rsidR="00C2624B" w:rsidRPr="00C2624B">
        <w:rPr>
          <w:rFonts w:eastAsia="Lato"/>
        </w:rPr>
        <w:t>1/2-page</w:t>
      </w:r>
      <w:r w:rsidRPr="00C2624B">
        <w:rPr>
          <w:rFonts w:eastAsia="Lato"/>
        </w:rPr>
        <w:t xml:space="preserve"> </w:t>
      </w:r>
      <w:r w:rsidRPr="00C2624B">
        <w:rPr>
          <w:rFonts w:eastAsia="Lato"/>
          <w:b/>
          <w:bCs/>
        </w:rPr>
        <w:t>essay</w:t>
      </w:r>
      <w:r w:rsidRPr="00C2624B">
        <w:rPr>
          <w:rFonts w:eastAsia="Lato"/>
        </w:rPr>
        <w:t xml:space="preserve"> about why you wish to study at Wenatchee Valley College</w:t>
      </w:r>
      <w:r w:rsidR="00C2624B">
        <w:rPr>
          <w:rFonts w:eastAsia="Lato"/>
        </w:rPr>
        <w:t>.</w:t>
      </w:r>
    </w:p>
    <w:p w14:paraId="1D378E56" w14:textId="76FD983C" w:rsidR="00046DF0" w:rsidRPr="000846C6" w:rsidRDefault="4F3F77A6" w:rsidP="00FC671A">
      <w:pPr>
        <w:pStyle w:val="Heading3"/>
      </w:pPr>
      <w:r>
        <w:t>5</w:t>
      </w:r>
      <w:r w:rsidR="00046DF0">
        <w:t>.</w:t>
      </w:r>
      <w:r w:rsidR="00DB42A9">
        <w:tab/>
      </w:r>
      <w:r w:rsidR="00046DF0">
        <w:t>Evidence of enrollment in an approved health insurance plan.</w:t>
      </w:r>
    </w:p>
    <w:p w14:paraId="655C53B2" w14:textId="79C6383E" w:rsidR="00046DF0" w:rsidRPr="000846C6" w:rsidRDefault="07F5FDE7" w:rsidP="00FC671A">
      <w:pPr>
        <w:pStyle w:val="Heading3"/>
      </w:pPr>
      <w:r>
        <w:t>6</w:t>
      </w:r>
      <w:r w:rsidR="00046DF0">
        <w:t>.</w:t>
      </w:r>
      <w:r w:rsidR="00DB42A9">
        <w:tab/>
      </w:r>
      <w:r w:rsidR="00046DF0">
        <w:t>Evidence of English language proficiency.</w:t>
      </w:r>
      <w:r w:rsidR="00FC671A">
        <w:t xml:space="preserve"> </w:t>
      </w:r>
      <w:r w:rsidR="00046DF0">
        <w:t>All applicants whose native language is not English should furnish this.</w:t>
      </w:r>
      <w:r w:rsidR="00FC671A">
        <w:t xml:space="preserve"> </w:t>
      </w:r>
      <w:r w:rsidR="00046DF0">
        <w:t>Methods of demonstrating proficiency include but are not limited to:</w:t>
      </w:r>
    </w:p>
    <w:p w14:paraId="399DBA5D" w14:textId="67953AFE" w:rsidR="00C2624B" w:rsidRDefault="00DB42A9" w:rsidP="00C2624B">
      <w:pPr>
        <w:pStyle w:val="Heading4"/>
      </w:pPr>
      <w:r w:rsidRPr="00C2624B">
        <w:t>a</w:t>
      </w:r>
      <w:r w:rsidR="00046DF0" w:rsidRPr="00C2624B">
        <w:t>.</w:t>
      </w:r>
      <w:r w:rsidRPr="00C2624B">
        <w:tab/>
      </w:r>
      <w:r w:rsidR="00046DF0" w:rsidRPr="00C2624B">
        <w:t xml:space="preserve">A TOEFL (Test of English as a Foreign Language) </w:t>
      </w:r>
      <w:r w:rsidR="7B12C68E" w:rsidRPr="00C2624B">
        <w:t>internet-based</w:t>
      </w:r>
      <w:r w:rsidR="00C84F36" w:rsidRPr="00C2624B">
        <w:t xml:space="preserve"> score of </w:t>
      </w:r>
      <w:r w:rsidR="71FDDBD9" w:rsidRPr="00C2624B">
        <w:t>42</w:t>
      </w:r>
      <w:r w:rsidR="00C2624B">
        <w:t>.</w:t>
      </w:r>
    </w:p>
    <w:p w14:paraId="31CE6D31" w14:textId="38B6A1E7" w:rsidR="00046DF0" w:rsidRPr="00A17B79" w:rsidRDefault="00DB42A9" w:rsidP="00A17B79">
      <w:pPr>
        <w:pStyle w:val="Heading4"/>
      </w:pPr>
      <w:r w:rsidRPr="00A17B79">
        <w:t>b</w:t>
      </w:r>
      <w:r w:rsidR="00046DF0" w:rsidRPr="00A17B79">
        <w:t>.</w:t>
      </w:r>
      <w:r w:rsidR="00C2624B" w:rsidRPr="00A17B79">
        <w:tab/>
      </w:r>
      <w:r w:rsidR="61E9BF79" w:rsidRPr="00A17B79">
        <w:t>IELTS test score of 5.5 minimum (</w:t>
      </w:r>
      <w:r w:rsidR="00A17B79">
        <w:t>n</w:t>
      </w:r>
      <w:r w:rsidR="61E9BF79" w:rsidRPr="00A17B79">
        <w:t>o band lower than 5.0)</w:t>
      </w:r>
      <w:r w:rsidR="00C2624B" w:rsidRPr="00A17B79">
        <w:t>.</w:t>
      </w:r>
    </w:p>
    <w:p w14:paraId="4AF07707" w14:textId="3E31D51B" w:rsidR="00046DF0" w:rsidRPr="00A17B79" w:rsidRDefault="5D9E9044" w:rsidP="00A17B79">
      <w:pPr>
        <w:pStyle w:val="Heading4"/>
      </w:pPr>
      <w:r w:rsidRPr="00A17B79">
        <w:t>c.</w:t>
      </w:r>
      <w:r w:rsidR="00A17B79">
        <w:tab/>
      </w:r>
      <w:r w:rsidR="00046DF0" w:rsidRPr="00A17B79">
        <w:t>Graduation from a U.S. high school.</w:t>
      </w:r>
    </w:p>
    <w:p w14:paraId="00CE7230" w14:textId="1B4F9EC2" w:rsidR="00046DF0" w:rsidRPr="00A17B79" w:rsidRDefault="793522BB" w:rsidP="00A17B79">
      <w:pPr>
        <w:pStyle w:val="Heading4"/>
      </w:pPr>
      <w:r w:rsidRPr="00A17B79">
        <w:t>d</w:t>
      </w:r>
      <w:r w:rsidR="00046DF0" w:rsidRPr="00A17B79">
        <w:t>.</w:t>
      </w:r>
      <w:r w:rsidR="00DB42A9" w:rsidRPr="00A17B79">
        <w:tab/>
      </w:r>
      <w:r w:rsidR="00046DF0" w:rsidRPr="00A17B79">
        <w:t>Completion of an English as a Second Language</w:t>
      </w:r>
      <w:r w:rsidR="00777E15" w:rsidRPr="00A17B79">
        <w:t xml:space="preserve"> (ESL</w:t>
      </w:r>
      <w:r w:rsidR="00046DF0" w:rsidRPr="00A17B79">
        <w:t>) program.</w:t>
      </w:r>
    </w:p>
    <w:p w14:paraId="1970E8B4" w14:textId="588A2A01" w:rsidR="00C84F36" w:rsidRPr="00A17B79" w:rsidRDefault="45F00BD2" w:rsidP="00A17B79">
      <w:pPr>
        <w:pStyle w:val="Heading4"/>
      </w:pPr>
      <w:r w:rsidRPr="00A17B79">
        <w:t>e</w:t>
      </w:r>
      <w:r w:rsidR="00C84F36" w:rsidRPr="00A17B79">
        <w:t>.</w:t>
      </w:r>
      <w:r w:rsidR="00DB42A9" w:rsidRPr="00A17B79">
        <w:tab/>
      </w:r>
      <w:r w:rsidR="00C84F36" w:rsidRPr="00A17B79">
        <w:t xml:space="preserve">College level </w:t>
      </w:r>
      <w:r w:rsidR="00894853" w:rsidRPr="00A17B79">
        <w:t xml:space="preserve">placement test </w:t>
      </w:r>
      <w:r w:rsidR="00C84F36" w:rsidRPr="00A17B79">
        <w:t>scores</w:t>
      </w:r>
      <w:r w:rsidR="00690B03" w:rsidRPr="00A17B79">
        <w:t>.</w:t>
      </w:r>
    </w:p>
    <w:p w14:paraId="0E571714" w14:textId="7EC78234" w:rsidR="00046DF0" w:rsidRPr="000846C6" w:rsidRDefault="535F2426" w:rsidP="00FC671A">
      <w:pPr>
        <w:pStyle w:val="Heading3"/>
      </w:pPr>
      <w:r>
        <w:t>7</w:t>
      </w:r>
      <w:r w:rsidR="00FD1048">
        <w:t>.</w:t>
      </w:r>
      <w:r w:rsidR="00DB42A9">
        <w:tab/>
      </w:r>
      <w:r w:rsidR="00C84F36">
        <w:t>Payment of the non-refundable international student application fee.</w:t>
      </w:r>
    </w:p>
    <w:p w14:paraId="464B029F" w14:textId="5D3C65FF" w:rsidR="00046DF0" w:rsidRPr="000846C6" w:rsidRDefault="00046DF0" w:rsidP="006F29A1">
      <w:pPr>
        <w:pStyle w:val="BodyText025"/>
      </w:pPr>
      <w:r>
        <w:lastRenderedPageBreak/>
        <w:t>Additional information on international student admissions may be obtained from the</w:t>
      </w:r>
      <w:r w:rsidR="003F1755">
        <w:t xml:space="preserve"> WVC</w:t>
      </w:r>
      <w:r>
        <w:t xml:space="preserve"> </w:t>
      </w:r>
      <w:r w:rsidR="48D3C64B">
        <w:t>website</w:t>
      </w:r>
      <w:r w:rsidR="00C84F36">
        <w:t xml:space="preserve"> </w:t>
      </w:r>
      <w:r>
        <w:t>or the college catalog.</w:t>
      </w:r>
    </w:p>
    <w:p w14:paraId="609BE811" w14:textId="0E0E6D71" w:rsidR="00046DF0" w:rsidRPr="000846C6" w:rsidRDefault="00A17B79" w:rsidP="00FC671A">
      <w:pPr>
        <w:pStyle w:val="Heading2"/>
      </w:pPr>
      <w:r>
        <w:t>G</w:t>
      </w:r>
      <w:r w:rsidR="00511095">
        <w:t>.</w:t>
      </w:r>
      <w:r w:rsidR="00511095" w:rsidRPr="000846C6">
        <w:tab/>
        <w:t>SUMMARY OF ENROLLMENT PROCEDURES FOR GENERAL/SPECIAL ADMISSION</w:t>
      </w:r>
    </w:p>
    <w:p w14:paraId="57D63BD1" w14:textId="7E82E147" w:rsidR="00046DF0" w:rsidRDefault="2BF65958" w:rsidP="3ED25D62">
      <w:pPr>
        <w:pStyle w:val="BodyText025"/>
      </w:pPr>
      <w:r w:rsidRPr="3ED25D62">
        <w:t xml:space="preserve">Most students at Wenatchee Valley College are admitted through the general admission process. However, an increasing number are entering through special admission programs. The following guidelines outline how WVC </w:t>
      </w:r>
      <w:proofErr w:type="gramStart"/>
      <w:r w:rsidRPr="3ED25D62">
        <w:t>handles</w:t>
      </w:r>
      <w:proofErr w:type="gramEnd"/>
      <w:r w:rsidRPr="3ED25D62">
        <w:t xml:space="preserve"> admission and enrollment:</w:t>
      </w:r>
    </w:p>
    <w:p w14:paraId="3D9AADC0" w14:textId="4F8F9999" w:rsidR="00046DF0" w:rsidRDefault="31C3BC25" w:rsidP="3ED25D62">
      <w:pPr>
        <w:pStyle w:val="Heading3"/>
      </w:pPr>
      <w:r>
        <w:t>1</w:t>
      </w:r>
      <w:r w:rsidR="00A17B79">
        <w:t>.</w:t>
      </w:r>
      <w:r w:rsidR="00A17B79">
        <w:tab/>
        <w:t>Admission</w:t>
      </w:r>
      <w:r w:rsidR="21413FAA" w:rsidRPr="34A5A624">
        <w:t xml:space="preserve"> is primarily based on academic readiness rather than age, as long as the student is at least 1</w:t>
      </w:r>
      <w:r w:rsidR="38619192" w:rsidRPr="34A5A624">
        <w:t>7</w:t>
      </w:r>
      <w:r w:rsidR="21413FAA" w:rsidRPr="34A5A624">
        <w:t xml:space="preserve"> years old. For instance, a student who has earned a GED is eligible for general admission, regardless of age.</w:t>
      </w:r>
    </w:p>
    <w:p w14:paraId="4FAB79C3" w14:textId="3CC6B820" w:rsidR="00046DF0" w:rsidRPr="000846C6" w:rsidRDefault="00046DF0" w:rsidP="006F29A1">
      <w:pPr>
        <w:pStyle w:val="Heading3"/>
      </w:pPr>
      <w:r>
        <w:t>2.</w:t>
      </w:r>
      <w:r>
        <w:tab/>
      </w:r>
      <w:r w:rsidR="297523A0" w:rsidRPr="3ED25D62">
        <w:t xml:space="preserve"> Students admitted through general admission can enroll in any course for which they meet the prerequisites.</w:t>
      </w:r>
    </w:p>
    <w:p w14:paraId="2D490FF2" w14:textId="3B29C01C" w:rsidR="00046DF0" w:rsidRPr="000846C6" w:rsidRDefault="31C3BC25" w:rsidP="006F29A1">
      <w:pPr>
        <w:pStyle w:val="Heading3"/>
      </w:pPr>
      <w:r>
        <w:t>3.</w:t>
      </w:r>
      <w:r w:rsidR="00046DF0">
        <w:tab/>
      </w:r>
      <w:r w:rsidR="1429EB8E" w:rsidRPr="34A5A624">
        <w:t xml:space="preserve"> Special admission is selective and requires approval from the </w:t>
      </w:r>
      <w:r w:rsidR="00A17B79">
        <w:t>v</w:t>
      </w:r>
      <w:r w:rsidR="1429EB8E" w:rsidRPr="34A5A624">
        <w:t xml:space="preserve">ice </w:t>
      </w:r>
      <w:r w:rsidR="00A17B79">
        <w:t>p</w:t>
      </w:r>
      <w:r w:rsidR="1429EB8E" w:rsidRPr="34A5A624">
        <w:t xml:space="preserve">resident of </w:t>
      </w:r>
      <w:r w:rsidR="00A17B79">
        <w:t>s</w:t>
      </w:r>
      <w:r w:rsidR="1429EB8E" w:rsidRPr="34A5A624">
        <w:t xml:space="preserve">tudent </w:t>
      </w:r>
      <w:r w:rsidR="00A17B79">
        <w:t>a</w:t>
      </w:r>
      <w:r w:rsidR="2EE2DBCB" w:rsidRPr="34A5A624">
        <w:t>ffairs</w:t>
      </w:r>
      <w:r w:rsidR="1429EB8E" w:rsidRPr="34A5A624">
        <w:t xml:space="preserve"> or their designee. This type of admission is considered an opportunity for academic enrichment. It is not typically available to high school students who are behind on graduation requirements.</w:t>
      </w:r>
    </w:p>
    <w:p w14:paraId="5033ABF1" w14:textId="77777777" w:rsidR="00046DF0" w:rsidRPr="000846C6" w:rsidRDefault="00046DF0" w:rsidP="006F29A1">
      <w:pPr>
        <w:pStyle w:val="Heading3"/>
      </w:pPr>
      <w:r w:rsidRPr="000846C6">
        <w:t>4.</w:t>
      </w:r>
      <w:r w:rsidRPr="000846C6">
        <w:tab/>
        <w:t xml:space="preserve">Running Start is a state-mandated special admission program with </w:t>
      </w:r>
      <w:proofErr w:type="gramStart"/>
      <w:r w:rsidRPr="000846C6">
        <w:t>very specific</w:t>
      </w:r>
      <w:proofErr w:type="gramEnd"/>
      <w:r w:rsidRPr="000846C6">
        <w:t xml:space="preserve"> entrance requirements that are </w:t>
      </w:r>
      <w:proofErr w:type="gramStart"/>
      <w:r w:rsidRPr="000846C6">
        <w:t>generally not</w:t>
      </w:r>
      <w:proofErr w:type="gramEnd"/>
      <w:r w:rsidRPr="000846C6">
        <w:t xml:space="preserve"> negotiable.</w:t>
      </w:r>
    </w:p>
    <w:p w14:paraId="46BCAFD5" w14:textId="4BBBCBB6" w:rsidR="00046DF0" w:rsidRPr="000846C6" w:rsidRDefault="00046DF0" w:rsidP="006F29A1">
      <w:pPr>
        <w:pStyle w:val="Heading3"/>
      </w:pPr>
      <w:r>
        <w:t>5.</w:t>
      </w:r>
      <w:r>
        <w:tab/>
      </w:r>
      <w:r w:rsidR="79CE0760" w:rsidRPr="3ED25D62">
        <w:t>Students younger than typical college age are usually only admitted if they have achieved junior standing in high school, in alignment with Running Start standards.</w:t>
      </w:r>
    </w:p>
    <w:p w14:paraId="5BE40678" w14:textId="77777777" w:rsidR="00046DF0" w:rsidRDefault="00046DF0" w:rsidP="006F29A1">
      <w:pPr>
        <w:pStyle w:val="BodyText025"/>
      </w:pPr>
      <w:r w:rsidRPr="000846C6">
        <w:t>The table below summarizes the criteria for categorizing students and the procedures that apply to the various admission categories:</w:t>
      </w:r>
    </w:p>
    <w:p w14:paraId="1AFFC8B1" w14:textId="77777777" w:rsidR="00A17B79" w:rsidRDefault="00A17B79" w:rsidP="006F29A1">
      <w:pPr>
        <w:pStyle w:val="BodyText025"/>
      </w:pPr>
    </w:p>
    <w:tbl>
      <w:tblPr>
        <w:tblW w:w="783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410"/>
      </w:tblGrid>
      <w:tr w:rsidR="00046DF0" w:rsidRPr="000846C6" w14:paraId="64A74561" w14:textId="77777777" w:rsidTr="491521A8">
        <w:tc>
          <w:tcPr>
            <w:tcW w:w="3420" w:type="dxa"/>
          </w:tcPr>
          <w:p w14:paraId="1C0D9B42" w14:textId="77777777" w:rsidR="00046DF0" w:rsidRPr="006F29A1" w:rsidRDefault="00046DF0" w:rsidP="006F29A1">
            <w:pPr>
              <w:pStyle w:val="BodyText"/>
              <w:jc w:val="center"/>
              <w:rPr>
                <w:b/>
              </w:rPr>
            </w:pPr>
            <w:r w:rsidRPr="006F29A1">
              <w:rPr>
                <w:b/>
              </w:rPr>
              <w:t>Enrollment Category-Student</w:t>
            </w:r>
          </w:p>
        </w:tc>
        <w:tc>
          <w:tcPr>
            <w:tcW w:w="4410" w:type="dxa"/>
          </w:tcPr>
          <w:p w14:paraId="0409DF8B" w14:textId="77777777" w:rsidR="00046DF0" w:rsidRPr="006F29A1" w:rsidRDefault="00046DF0" w:rsidP="006F29A1">
            <w:pPr>
              <w:pStyle w:val="BodyText"/>
              <w:jc w:val="center"/>
              <w:rPr>
                <w:b/>
              </w:rPr>
            </w:pPr>
            <w:r w:rsidRPr="006F29A1">
              <w:rPr>
                <w:b/>
              </w:rPr>
              <w:t>Qualifying Criteria</w:t>
            </w:r>
          </w:p>
        </w:tc>
      </w:tr>
      <w:tr w:rsidR="00046DF0" w:rsidRPr="000846C6" w14:paraId="5804B59B" w14:textId="77777777" w:rsidTr="491521A8">
        <w:tc>
          <w:tcPr>
            <w:tcW w:w="3420" w:type="dxa"/>
          </w:tcPr>
          <w:p w14:paraId="4518D71E" w14:textId="77777777" w:rsidR="00046DF0" w:rsidRPr="000846C6" w:rsidRDefault="00046DF0" w:rsidP="006F29A1">
            <w:pPr>
              <w:pStyle w:val="BodyText"/>
            </w:pPr>
            <w:r w:rsidRPr="000846C6">
              <w:t>General admission-matriculating</w:t>
            </w:r>
          </w:p>
        </w:tc>
        <w:tc>
          <w:tcPr>
            <w:tcW w:w="4410" w:type="dxa"/>
          </w:tcPr>
          <w:p w14:paraId="6B89EA76" w14:textId="15FEA11C" w:rsidR="00046DF0" w:rsidRPr="000846C6" w:rsidRDefault="360C85FD" w:rsidP="006F29A1">
            <w:pPr>
              <w:pStyle w:val="BodyText"/>
            </w:pPr>
            <w:proofErr w:type="gramStart"/>
            <w:r>
              <w:t>The</w:t>
            </w:r>
            <w:proofErr w:type="gramEnd"/>
            <w:r>
              <w:t xml:space="preserve"> age of 18 or older, </w:t>
            </w:r>
            <w:r w:rsidR="00046DF0">
              <w:t>HS diploma</w:t>
            </w:r>
            <w:r w:rsidR="003F1755">
              <w:t xml:space="preserve"> or</w:t>
            </w:r>
            <w:r w:rsidR="00FD1048">
              <w:t xml:space="preserve"> </w:t>
            </w:r>
            <w:r w:rsidR="00046DF0">
              <w:t xml:space="preserve">equivalent* </w:t>
            </w:r>
            <w:r w:rsidR="00046DF0" w:rsidRPr="491521A8">
              <w:rPr>
                <w:u w:val="single"/>
              </w:rPr>
              <w:t>OR</w:t>
            </w:r>
            <w:r w:rsidR="00046DF0">
              <w:t xml:space="preserve"> student’s HS class has graduated*</w:t>
            </w:r>
          </w:p>
        </w:tc>
      </w:tr>
      <w:tr w:rsidR="00046DF0" w:rsidRPr="000846C6" w14:paraId="581B2A6C" w14:textId="77777777" w:rsidTr="491521A8">
        <w:tc>
          <w:tcPr>
            <w:tcW w:w="3420" w:type="dxa"/>
          </w:tcPr>
          <w:p w14:paraId="3882A6FD" w14:textId="77777777" w:rsidR="00046DF0" w:rsidRPr="000846C6" w:rsidRDefault="00046DF0" w:rsidP="006F29A1">
            <w:pPr>
              <w:pStyle w:val="BodyText"/>
            </w:pPr>
            <w:r w:rsidRPr="000846C6">
              <w:t xml:space="preserve">General admission-continuing </w:t>
            </w:r>
          </w:p>
        </w:tc>
        <w:tc>
          <w:tcPr>
            <w:tcW w:w="4410" w:type="dxa"/>
          </w:tcPr>
          <w:p w14:paraId="53F88632" w14:textId="3E0BB0C8" w:rsidR="00046DF0" w:rsidRPr="000846C6" w:rsidRDefault="372FB56A" w:rsidP="006F29A1">
            <w:pPr>
              <w:pStyle w:val="BodyText"/>
            </w:pPr>
            <w:proofErr w:type="gramStart"/>
            <w:r>
              <w:t>The</w:t>
            </w:r>
            <w:proofErr w:type="gramEnd"/>
            <w:r>
              <w:t xml:space="preserve"> age of 18 or older, </w:t>
            </w:r>
            <w:r w:rsidR="00046DF0">
              <w:t xml:space="preserve">HS diploma </w:t>
            </w:r>
            <w:r w:rsidR="003F1755">
              <w:t xml:space="preserve">or </w:t>
            </w:r>
            <w:r w:rsidR="00046DF0">
              <w:t xml:space="preserve">equivalent* </w:t>
            </w:r>
            <w:r w:rsidR="00046DF0" w:rsidRPr="491521A8">
              <w:rPr>
                <w:u w:val="single"/>
              </w:rPr>
              <w:t>OR</w:t>
            </w:r>
            <w:r w:rsidR="00046DF0">
              <w:t xml:space="preserve"> student’s HS class has graduated*</w:t>
            </w:r>
          </w:p>
        </w:tc>
      </w:tr>
      <w:tr w:rsidR="00046DF0" w:rsidRPr="000846C6" w14:paraId="76D217E4" w14:textId="77777777" w:rsidTr="491521A8">
        <w:tc>
          <w:tcPr>
            <w:tcW w:w="3420" w:type="dxa"/>
          </w:tcPr>
          <w:p w14:paraId="6A153423" w14:textId="77777777" w:rsidR="00046DF0" w:rsidRPr="000846C6" w:rsidRDefault="00046DF0" w:rsidP="006F29A1">
            <w:pPr>
              <w:pStyle w:val="BodyText"/>
            </w:pPr>
            <w:r w:rsidRPr="000846C6">
              <w:t>Special admission-Running Start</w:t>
            </w:r>
          </w:p>
        </w:tc>
        <w:tc>
          <w:tcPr>
            <w:tcW w:w="4410" w:type="dxa"/>
          </w:tcPr>
          <w:p w14:paraId="5713F347" w14:textId="77777777" w:rsidR="00046DF0" w:rsidRPr="000846C6" w:rsidRDefault="00046DF0" w:rsidP="006F29A1">
            <w:pPr>
              <w:pStyle w:val="BodyText"/>
            </w:pPr>
            <w:r w:rsidRPr="000846C6">
              <w:t xml:space="preserve">Junior/senior standing in HS </w:t>
            </w:r>
            <w:r w:rsidRPr="000846C6">
              <w:rPr>
                <w:u w:val="single"/>
              </w:rPr>
              <w:t>AND</w:t>
            </w:r>
            <w:r w:rsidRPr="000846C6">
              <w:t xml:space="preserve"> acceptable placement scores and signatures from parent/guardian, HS, and WVC officials**</w:t>
            </w:r>
          </w:p>
        </w:tc>
      </w:tr>
      <w:tr w:rsidR="00046DF0" w:rsidRPr="000846C6" w14:paraId="29D320A7" w14:textId="77777777" w:rsidTr="491521A8">
        <w:tc>
          <w:tcPr>
            <w:tcW w:w="3420" w:type="dxa"/>
          </w:tcPr>
          <w:p w14:paraId="593B062A" w14:textId="77777777" w:rsidR="00046DF0" w:rsidRPr="000846C6" w:rsidRDefault="00046DF0" w:rsidP="006F29A1">
            <w:pPr>
              <w:pStyle w:val="BodyText"/>
            </w:pPr>
            <w:r w:rsidRPr="000846C6">
              <w:t>Special admission-CIHS</w:t>
            </w:r>
          </w:p>
        </w:tc>
        <w:tc>
          <w:tcPr>
            <w:tcW w:w="4410" w:type="dxa"/>
          </w:tcPr>
          <w:p w14:paraId="5D1F6FAF" w14:textId="77777777" w:rsidR="00046DF0" w:rsidRPr="000846C6" w:rsidRDefault="00230F06" w:rsidP="006F29A1">
            <w:pPr>
              <w:pStyle w:val="BodyText"/>
            </w:pPr>
            <w:r w:rsidRPr="000846C6">
              <w:t>Sophomore, j</w:t>
            </w:r>
            <w:r w:rsidR="00046DF0" w:rsidRPr="000846C6">
              <w:t>unior</w:t>
            </w:r>
            <w:r w:rsidRPr="000846C6">
              <w:t xml:space="preserve"> </w:t>
            </w:r>
            <w:r w:rsidR="005A3D1E" w:rsidRPr="000846C6">
              <w:t>or senior</w:t>
            </w:r>
            <w:r w:rsidR="00046DF0" w:rsidRPr="000846C6">
              <w:t xml:space="preserve"> standing in HS </w:t>
            </w:r>
            <w:r w:rsidR="00046DF0" w:rsidRPr="000846C6">
              <w:rPr>
                <w:u w:val="single"/>
              </w:rPr>
              <w:t>AND</w:t>
            </w:r>
            <w:r w:rsidR="00046DF0" w:rsidRPr="000846C6">
              <w:t xml:space="preserve"> acceptable placement scores and signatures from parent/guardian, HS and WVC officials**</w:t>
            </w:r>
          </w:p>
        </w:tc>
      </w:tr>
      <w:tr w:rsidR="00046DF0" w:rsidRPr="000846C6" w14:paraId="264764BE" w14:textId="77777777" w:rsidTr="491521A8">
        <w:tc>
          <w:tcPr>
            <w:tcW w:w="3420" w:type="dxa"/>
          </w:tcPr>
          <w:p w14:paraId="456D516D" w14:textId="77777777" w:rsidR="00046DF0" w:rsidRPr="000846C6" w:rsidRDefault="00046DF0" w:rsidP="006F29A1">
            <w:pPr>
              <w:pStyle w:val="BodyText"/>
            </w:pPr>
            <w:r w:rsidRPr="000846C6">
              <w:t xml:space="preserve">Special admission-continuing </w:t>
            </w:r>
          </w:p>
        </w:tc>
        <w:tc>
          <w:tcPr>
            <w:tcW w:w="4410" w:type="dxa"/>
          </w:tcPr>
          <w:p w14:paraId="5FACB96C" w14:textId="77777777" w:rsidR="00046DF0" w:rsidRPr="000846C6" w:rsidRDefault="00046DF0" w:rsidP="006F29A1">
            <w:pPr>
              <w:pStyle w:val="BodyText"/>
            </w:pPr>
            <w:r w:rsidRPr="000846C6">
              <w:t>Junior/senior standing, written approval of parent/guardian, HS and WVC official**</w:t>
            </w:r>
          </w:p>
        </w:tc>
      </w:tr>
    </w:tbl>
    <w:p w14:paraId="5DAB6C7B" w14:textId="77777777" w:rsidR="006F29A1" w:rsidRDefault="006F29A1" w:rsidP="006F29A1">
      <w:pPr>
        <w:pStyle w:val="BodyText075"/>
      </w:pPr>
    </w:p>
    <w:p w14:paraId="10873873" w14:textId="77777777" w:rsidR="00046DF0" w:rsidRPr="000846C6" w:rsidRDefault="006F29A1" w:rsidP="006F29A1">
      <w:pPr>
        <w:pStyle w:val="BodyText075"/>
      </w:pPr>
      <w:r>
        <w:lastRenderedPageBreak/>
        <w:t>*</w:t>
      </w:r>
      <w:r w:rsidR="00046DF0" w:rsidRPr="000846C6">
        <w:t>The diploma must be from an accredited high school.</w:t>
      </w:r>
      <w:r w:rsidR="00FC671A">
        <w:t xml:space="preserve"> </w:t>
      </w:r>
      <w:r w:rsidR="00046DF0" w:rsidRPr="000846C6">
        <w:t>The test of General Educational Development (GED) is the most common equivalent experience to the high school diploma.</w:t>
      </w:r>
    </w:p>
    <w:p w14:paraId="7E439C1A" w14:textId="77777777" w:rsidR="00046DF0" w:rsidRPr="000846C6" w:rsidRDefault="00046DF0" w:rsidP="006F29A1">
      <w:pPr>
        <w:pStyle w:val="BodyText075"/>
      </w:pPr>
      <w:r w:rsidRPr="000846C6">
        <w:t xml:space="preserve">**High school official is normally </w:t>
      </w:r>
      <w:proofErr w:type="gramStart"/>
      <w:r w:rsidRPr="000846C6">
        <w:t>the high</w:t>
      </w:r>
      <w:proofErr w:type="gramEnd"/>
      <w:r w:rsidRPr="000846C6">
        <w:t xml:space="preserve"> school counselor; the WVC official is normally </w:t>
      </w:r>
      <w:proofErr w:type="gramStart"/>
      <w:r w:rsidRPr="000846C6">
        <w:t xml:space="preserve">the </w:t>
      </w:r>
      <w:r w:rsidR="00690B03" w:rsidRPr="000846C6">
        <w:t>c</w:t>
      </w:r>
      <w:r w:rsidR="00230F06" w:rsidRPr="000846C6">
        <w:t>oncurrent</w:t>
      </w:r>
      <w:proofErr w:type="gramEnd"/>
      <w:r w:rsidR="00230F06" w:rsidRPr="000846C6">
        <w:t xml:space="preserve"> </w:t>
      </w:r>
      <w:r w:rsidR="00690B03" w:rsidRPr="000846C6">
        <w:t>e</w:t>
      </w:r>
      <w:r w:rsidR="00230F06" w:rsidRPr="000846C6">
        <w:t xml:space="preserve">nrollment </w:t>
      </w:r>
      <w:r w:rsidR="00690B03" w:rsidRPr="000846C6">
        <w:t>c</w:t>
      </w:r>
      <w:r w:rsidRPr="000846C6">
        <w:t>oordinator or a counselor.</w:t>
      </w:r>
      <w:r w:rsidR="00FC671A">
        <w:t xml:space="preserve"> </w:t>
      </w:r>
      <w:r w:rsidRPr="000846C6">
        <w:t xml:space="preserve">In </w:t>
      </w:r>
      <w:proofErr w:type="gramStart"/>
      <w:r w:rsidRPr="000846C6">
        <w:t>some</w:t>
      </w:r>
      <w:proofErr w:type="gramEnd"/>
      <w:r w:rsidRPr="000846C6">
        <w:t xml:space="preserve"> instances, approval of a WVC instructor is also required.</w:t>
      </w:r>
    </w:p>
    <w:p w14:paraId="62B94ACC" w14:textId="451E07E7" w:rsidR="00046DF0" w:rsidRPr="000846C6" w:rsidRDefault="00A17B79" w:rsidP="00FC671A">
      <w:pPr>
        <w:pStyle w:val="Heading2"/>
      </w:pPr>
      <w:r>
        <w:t>H</w:t>
      </w:r>
      <w:r w:rsidR="00D825BA">
        <w:tab/>
      </w:r>
      <w:r w:rsidR="00046DF0">
        <w:t xml:space="preserve">Limited Enrollment: Allied Health </w:t>
      </w:r>
      <w:r w:rsidR="06414C37">
        <w:t>and Nursing</w:t>
      </w:r>
    </w:p>
    <w:p w14:paraId="008DD185" w14:textId="5D7B967F" w:rsidR="00046DF0" w:rsidRPr="000846C6" w:rsidRDefault="00046DF0" w:rsidP="006F29A1">
      <w:pPr>
        <w:pStyle w:val="BodyText025"/>
      </w:pPr>
      <w:r>
        <w:t>Admission to limited enrollment programs is a separate procedure that can be initiated after admission to the college.</w:t>
      </w:r>
      <w:r w:rsidR="00FC671A">
        <w:t xml:space="preserve"> </w:t>
      </w:r>
      <w:r>
        <w:t xml:space="preserve">The college offers four limited </w:t>
      </w:r>
      <w:r w:rsidR="00130F33">
        <w:t>enrollment allied</w:t>
      </w:r>
      <w:r w:rsidR="00017608">
        <w:t xml:space="preserve"> </w:t>
      </w:r>
      <w:r w:rsidR="00130F33">
        <w:t>h</w:t>
      </w:r>
      <w:r w:rsidR="00017608">
        <w:t xml:space="preserve">ealth and </w:t>
      </w:r>
      <w:r w:rsidR="00130F33">
        <w:t>n</w:t>
      </w:r>
      <w:r w:rsidR="00017608">
        <w:t xml:space="preserve">ursing </w:t>
      </w:r>
      <w:r>
        <w:t>programs: medical assistant, medical laboratory technology, nursing</w:t>
      </w:r>
      <w:r w:rsidR="00E30B6F">
        <w:t>,</w:t>
      </w:r>
      <w:r>
        <w:t xml:space="preserve"> and radiologic technology</w:t>
      </w:r>
      <w:proofErr w:type="gramStart"/>
      <w:r>
        <w:t>.</w:t>
      </w:r>
      <w:r w:rsidR="00FC671A">
        <w:t xml:space="preserve">  </w:t>
      </w:r>
      <w:proofErr w:type="gramEnd"/>
      <w:r w:rsidR="2736840E">
        <w:t xml:space="preserve">Each program has its own requirements for admissions, but </w:t>
      </w:r>
      <w:r w:rsidR="40EED1CD">
        <w:t>t</w:t>
      </w:r>
      <w:r w:rsidR="00443037">
        <w:t>he following items must be submitted</w:t>
      </w:r>
      <w:r w:rsidR="1C442A53">
        <w:t xml:space="preserve"> for all programs</w:t>
      </w:r>
      <w:r w:rsidR="00443037">
        <w:t>:</w:t>
      </w:r>
    </w:p>
    <w:p w14:paraId="6367B0A7" w14:textId="4DCB93DE" w:rsidR="00046DF0" w:rsidRPr="000846C6" w:rsidRDefault="00046DF0" w:rsidP="006F29A1">
      <w:pPr>
        <w:pStyle w:val="Heading3"/>
      </w:pPr>
      <w:r>
        <w:t>1.</w:t>
      </w:r>
      <w:r>
        <w:tab/>
        <w:t>A Washington</w:t>
      </w:r>
      <w:r w:rsidR="31638F60">
        <w:t xml:space="preserve"> </w:t>
      </w:r>
      <w:r w:rsidR="00130F33">
        <w:t>s</w:t>
      </w:r>
      <w:r w:rsidR="31638F60">
        <w:t xml:space="preserve">tate </w:t>
      </w:r>
      <w:r w:rsidR="00130F33">
        <w:t>c</w:t>
      </w:r>
      <w:r>
        <w:t>ommunity</w:t>
      </w:r>
      <w:r w:rsidR="06C8E09D">
        <w:t xml:space="preserve"> and </w:t>
      </w:r>
      <w:r w:rsidR="00130F33">
        <w:t>t</w:t>
      </w:r>
      <w:r w:rsidR="4D7A02B8">
        <w:t>echnical</w:t>
      </w:r>
      <w:r>
        <w:t xml:space="preserve"> </w:t>
      </w:r>
      <w:r w:rsidR="00130F33">
        <w:t>c</w:t>
      </w:r>
      <w:r>
        <w:t xml:space="preserve">ollege </w:t>
      </w:r>
      <w:r w:rsidR="00130F33">
        <w:t>a</w:t>
      </w:r>
      <w:r>
        <w:t>pplication form.</w:t>
      </w:r>
    </w:p>
    <w:p w14:paraId="2CE3F92C" w14:textId="15F47E4C" w:rsidR="00046DF0" w:rsidRPr="000846C6" w:rsidRDefault="00046DF0" w:rsidP="006F29A1">
      <w:pPr>
        <w:pStyle w:val="Heading3"/>
      </w:pPr>
      <w:r>
        <w:t>2.</w:t>
      </w:r>
      <w:r>
        <w:tab/>
        <w:t xml:space="preserve">The supplemental </w:t>
      </w:r>
      <w:r w:rsidR="00690B03">
        <w:t>a</w:t>
      </w:r>
      <w:r>
        <w:t xml:space="preserve">pplication for </w:t>
      </w:r>
      <w:r w:rsidR="00690B03">
        <w:t>a</w:t>
      </w:r>
      <w:r>
        <w:t>dmissions to</w:t>
      </w:r>
      <w:r w:rsidR="56C7CA52">
        <w:t xml:space="preserve"> the specific</w:t>
      </w:r>
      <w:r>
        <w:t xml:space="preserve"> </w:t>
      </w:r>
      <w:r w:rsidR="00690B03">
        <w:t>p</w:t>
      </w:r>
      <w:r>
        <w:t>rograms.</w:t>
      </w:r>
    </w:p>
    <w:p w14:paraId="37B2C73D" w14:textId="7796706D" w:rsidR="00046DF0" w:rsidRPr="000846C6" w:rsidRDefault="00046DF0" w:rsidP="006F29A1">
      <w:pPr>
        <w:pStyle w:val="Heading3"/>
      </w:pPr>
      <w:r>
        <w:t>3.</w:t>
      </w:r>
      <w:r>
        <w:tab/>
      </w:r>
      <w:r w:rsidR="4D9479E4">
        <w:t>Additional documentation, as required by the program.</w:t>
      </w:r>
    </w:p>
    <w:p w14:paraId="21967754" w14:textId="7F0B2E2A" w:rsidR="00046DF0" w:rsidRPr="000846C6" w:rsidRDefault="00046DF0" w:rsidP="006F29A1">
      <w:pPr>
        <w:pStyle w:val="Heading3"/>
      </w:pPr>
      <w:r>
        <w:t>4.</w:t>
      </w:r>
      <w:r>
        <w:tab/>
        <w:t xml:space="preserve">All </w:t>
      </w:r>
      <w:r w:rsidR="18E12EF0">
        <w:t xml:space="preserve">official </w:t>
      </w:r>
      <w:r>
        <w:t>college transcript</w:t>
      </w:r>
      <w:r w:rsidR="7F84ACE2">
        <w:t>s excluding transcripts from Wenatchee Valley College.</w:t>
      </w:r>
    </w:p>
    <w:p w14:paraId="25A1AE61" w14:textId="795F53A5" w:rsidR="00046DF0" w:rsidRPr="000846C6" w:rsidRDefault="00046DF0" w:rsidP="006F29A1">
      <w:pPr>
        <w:pStyle w:val="BodyText025"/>
      </w:pPr>
      <w:r>
        <w:t>Only completed applications will be considered for admission.</w:t>
      </w:r>
      <w:r w:rsidR="00FC671A">
        <w:t xml:space="preserve"> </w:t>
      </w:r>
      <w:r>
        <w:t xml:space="preserve">More specific information on admission to these programs can be obtained from the </w:t>
      </w:r>
      <w:r w:rsidR="00130F33">
        <w:t>a</w:t>
      </w:r>
      <w:r w:rsidR="2BC885FF">
        <w:t xml:space="preserve">llied </w:t>
      </w:r>
      <w:r w:rsidR="00130F33">
        <w:t>h</w:t>
      </w:r>
      <w:r w:rsidR="2BC885FF">
        <w:t xml:space="preserve">ealth and </w:t>
      </w:r>
      <w:r w:rsidR="00130F33">
        <w:t>n</w:t>
      </w:r>
      <w:r w:rsidR="2BC885FF">
        <w:t xml:space="preserve">ursing </w:t>
      </w:r>
      <w:r w:rsidR="00130F33">
        <w:t>n</w:t>
      </w:r>
      <w:r w:rsidR="2BC885FF">
        <w:t>avigator</w:t>
      </w:r>
      <w:r>
        <w:t xml:space="preserve"> </w:t>
      </w:r>
      <w:r w:rsidR="00230F06">
        <w:t>and</w:t>
      </w:r>
      <w:r w:rsidR="00706D19">
        <w:t>/or</w:t>
      </w:r>
      <w:r>
        <w:t xml:space="preserve"> the Wenatchee Valley College website.</w:t>
      </w:r>
      <w:r w:rsidR="00FC671A">
        <w:t xml:space="preserve"> </w:t>
      </w:r>
      <w:r w:rsidR="00E30B6F">
        <w:t xml:space="preserve">An </w:t>
      </w:r>
      <w:r w:rsidR="53913281">
        <w:t xml:space="preserve">acceptance </w:t>
      </w:r>
      <w:r w:rsidR="00E30B6F">
        <w:t>fee is required.</w:t>
      </w:r>
    </w:p>
    <w:p w14:paraId="7CD15B5B" w14:textId="77777777" w:rsidR="00046DF0" w:rsidRPr="000846C6" w:rsidRDefault="00046DF0" w:rsidP="00FC671A">
      <w:pPr>
        <w:pStyle w:val="BodyTextItalicBOT"/>
      </w:pPr>
      <w:r w:rsidRPr="000846C6">
        <w:t>Supersedes: 7.A.05/07/23/39/47</w:t>
      </w:r>
    </w:p>
    <w:p w14:paraId="4C99A1A2" w14:textId="6CF4F311" w:rsidR="00046DF0" w:rsidRPr="000846C6" w:rsidRDefault="00E40BFB" w:rsidP="00FC671A">
      <w:pPr>
        <w:pStyle w:val="BodyTextItalicBOT"/>
      </w:pPr>
      <w:r w:rsidRPr="000846C6">
        <w:t>Approved by the p</w:t>
      </w:r>
      <w:r w:rsidR="00046DF0" w:rsidRPr="000846C6">
        <w:t xml:space="preserve">resident’s </w:t>
      </w:r>
      <w:r w:rsidRPr="000846C6">
        <w:t>c</w:t>
      </w:r>
      <w:r w:rsidR="00046DF0" w:rsidRPr="000846C6">
        <w:t>abinet: 8/23/05</w:t>
      </w:r>
      <w:r w:rsidR="00FD1048" w:rsidRPr="000846C6">
        <w:t>, 12/15/15, 2/2/16</w:t>
      </w:r>
      <w:r w:rsidR="005F5B22">
        <w:t>, 2/21/17</w:t>
      </w:r>
      <w:r w:rsidR="00205A7E">
        <w:t>, 8/19/25</w:t>
      </w:r>
    </w:p>
    <w:p w14:paraId="5AE93FCB" w14:textId="765FDAF2" w:rsidR="00130DFF" w:rsidRPr="00130DFF" w:rsidRDefault="00130DFF" w:rsidP="00130DFF">
      <w:pPr>
        <w:pStyle w:val="BodyTextItalicBOT"/>
      </w:pPr>
      <w:r>
        <w:t xml:space="preserve">Last reviewed: </w:t>
      </w:r>
      <w:r w:rsidR="00205A7E">
        <w:t>8/19/25</w:t>
      </w:r>
    </w:p>
    <w:p w14:paraId="32259A17" w14:textId="565F7105" w:rsidR="00FC671A" w:rsidRDefault="00FC671A" w:rsidP="00FC671A">
      <w:pPr>
        <w:pStyle w:val="BodyTextPolicyContact"/>
      </w:pPr>
      <w:r>
        <w:t xml:space="preserve">Procedure contact: Student </w:t>
      </w:r>
      <w:r w:rsidR="71F48BD1">
        <w:t>Affairs</w:t>
      </w:r>
    </w:p>
    <w:p w14:paraId="1F0253A7" w14:textId="77777777" w:rsidR="00FC671A" w:rsidRDefault="00FC671A" w:rsidP="00FC671A">
      <w:pPr>
        <w:pStyle w:val="RelatedPP"/>
      </w:pPr>
      <w:r>
        <w:t>Related policies and procedures</w:t>
      </w:r>
    </w:p>
    <w:p w14:paraId="05EC1423" w14:textId="5312F789" w:rsidR="00FC671A" w:rsidRPr="00FC671A" w:rsidRDefault="00FC671A" w:rsidP="00FC671A">
      <w:pPr>
        <w:pStyle w:val="000000RelatedPolicies"/>
      </w:pPr>
      <w:r>
        <w:tab/>
        <w:t>400.200</w:t>
      </w:r>
      <w:r>
        <w:tab/>
      </w:r>
      <w:hyperlink r:id="rId13" w:history="1">
        <w:r w:rsidRPr="002238CA">
          <w:rPr>
            <w:rStyle w:val="Hyperlink"/>
          </w:rPr>
          <w:t>Admission Policy</w:t>
        </w:r>
      </w:hyperlink>
    </w:p>
    <w:sectPr w:rsidR="00FC671A" w:rsidRPr="00FC671A" w:rsidSect="008C7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0D" w14:textId="77777777" w:rsidR="000D3F22" w:rsidRDefault="000D3F22">
      <w:r>
        <w:separator/>
      </w:r>
    </w:p>
  </w:endnote>
  <w:endnote w:type="continuationSeparator" w:id="0">
    <w:p w14:paraId="0E27B00A" w14:textId="77777777" w:rsidR="000D3F22" w:rsidRDefault="000D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777E15" w:rsidRDefault="00777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777E15" w:rsidRDefault="00777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77E15" w:rsidRDefault="00777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0D3F22" w:rsidRDefault="000D3F22">
      <w:r>
        <w:separator/>
      </w:r>
    </w:p>
  </w:footnote>
  <w:footnote w:type="continuationSeparator" w:id="0">
    <w:p w14:paraId="44EAFD9C" w14:textId="77777777" w:rsidR="000D3F22" w:rsidRDefault="000D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777E15" w:rsidRDefault="00777E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36EA" w14:textId="77777777" w:rsidR="00C84F36" w:rsidRDefault="00C84F36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 xml:space="preserve">1400.000 STUDENT SERVICES </w:t>
    </w:r>
  </w:p>
  <w:p w14:paraId="7233DDDE" w14:textId="77777777" w:rsidR="00C84F36" w:rsidRDefault="00C84F36">
    <w:r>
      <w:rPr>
        <w:rFonts w:eastAsia="MS Mincho"/>
      </w:rPr>
      <w:t>COLLEGE OPERATIONAL PROCEDURE</w:t>
    </w:r>
  </w:p>
  <w:p w14:paraId="6A05A809" w14:textId="77777777" w:rsidR="00C84F36" w:rsidRDefault="00C84F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777E15" w:rsidRDefault="00777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293FD8"/>
    <w:multiLevelType w:val="hybridMultilevel"/>
    <w:tmpl w:val="12D83D0E"/>
    <w:lvl w:ilvl="0" w:tplc="9F86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EF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48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81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2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C6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C5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A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0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EA37"/>
    <w:multiLevelType w:val="hybridMultilevel"/>
    <w:tmpl w:val="C1E4EBD4"/>
    <w:lvl w:ilvl="0" w:tplc="C1E023F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62666C56">
      <w:start w:val="1"/>
      <w:numFmt w:val="lowerLetter"/>
      <w:lvlText w:val="%2."/>
      <w:lvlJc w:val="left"/>
      <w:pPr>
        <w:ind w:left="1440" w:hanging="360"/>
      </w:pPr>
    </w:lvl>
    <w:lvl w:ilvl="2" w:tplc="9F1A2DAC">
      <w:start w:val="1"/>
      <w:numFmt w:val="lowerRoman"/>
      <w:lvlText w:val="%3."/>
      <w:lvlJc w:val="right"/>
      <w:pPr>
        <w:ind w:left="2160" w:hanging="180"/>
      </w:pPr>
    </w:lvl>
    <w:lvl w:ilvl="3" w:tplc="A8E61DD8">
      <w:start w:val="1"/>
      <w:numFmt w:val="decimal"/>
      <w:lvlText w:val="%4."/>
      <w:lvlJc w:val="left"/>
      <w:pPr>
        <w:ind w:left="2880" w:hanging="360"/>
      </w:pPr>
    </w:lvl>
    <w:lvl w:ilvl="4" w:tplc="3ABA4140">
      <w:start w:val="1"/>
      <w:numFmt w:val="lowerLetter"/>
      <w:lvlText w:val="%5."/>
      <w:lvlJc w:val="left"/>
      <w:pPr>
        <w:ind w:left="3600" w:hanging="360"/>
      </w:pPr>
    </w:lvl>
    <w:lvl w:ilvl="5" w:tplc="908CC1C6">
      <w:start w:val="1"/>
      <w:numFmt w:val="lowerRoman"/>
      <w:lvlText w:val="%6."/>
      <w:lvlJc w:val="right"/>
      <w:pPr>
        <w:ind w:left="4320" w:hanging="180"/>
      </w:pPr>
    </w:lvl>
    <w:lvl w:ilvl="6" w:tplc="69904482">
      <w:start w:val="1"/>
      <w:numFmt w:val="decimal"/>
      <w:lvlText w:val="%7."/>
      <w:lvlJc w:val="left"/>
      <w:pPr>
        <w:ind w:left="5040" w:hanging="360"/>
      </w:pPr>
    </w:lvl>
    <w:lvl w:ilvl="7" w:tplc="8420392A">
      <w:start w:val="1"/>
      <w:numFmt w:val="lowerLetter"/>
      <w:lvlText w:val="%8."/>
      <w:lvlJc w:val="left"/>
      <w:pPr>
        <w:ind w:left="5760" w:hanging="360"/>
      </w:pPr>
    </w:lvl>
    <w:lvl w:ilvl="8" w:tplc="5100C7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0D1F"/>
    <w:multiLevelType w:val="singleLevel"/>
    <w:tmpl w:val="0F16383A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3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4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5" w15:restartNumberingAfterBreak="0">
    <w:nsid w:val="22DB6ED7"/>
    <w:multiLevelType w:val="hybridMultilevel"/>
    <w:tmpl w:val="A58208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44B41"/>
    <w:multiLevelType w:val="hybridMultilevel"/>
    <w:tmpl w:val="66F0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5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1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2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3" w15:restartNumberingAfterBreak="0">
    <w:nsid w:val="4A960E2E"/>
    <w:multiLevelType w:val="hybridMultilevel"/>
    <w:tmpl w:val="44501842"/>
    <w:lvl w:ilvl="0" w:tplc="2522E148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001416">
    <w:abstractNumId w:val="2"/>
  </w:num>
  <w:num w:numId="2" w16cid:durableId="1307857382">
    <w:abstractNumId w:val="1"/>
  </w:num>
  <w:num w:numId="3" w16cid:durableId="1291938289">
    <w:abstractNumId w:val="13"/>
  </w:num>
  <w:num w:numId="4" w16cid:durableId="71859978">
    <w:abstractNumId w:val="14"/>
  </w:num>
  <w:num w:numId="5" w16cid:durableId="1878813504">
    <w:abstractNumId w:val="32"/>
  </w:num>
  <w:num w:numId="6" w16cid:durableId="842359223">
    <w:abstractNumId w:val="34"/>
  </w:num>
  <w:num w:numId="7" w16cid:durableId="933124154">
    <w:abstractNumId w:val="30"/>
  </w:num>
  <w:num w:numId="8" w16cid:durableId="696395092">
    <w:abstractNumId w:val="5"/>
  </w:num>
  <w:num w:numId="9" w16cid:durableId="874386648">
    <w:abstractNumId w:val="12"/>
  </w:num>
  <w:num w:numId="10" w16cid:durableId="98844383">
    <w:abstractNumId w:val="31"/>
  </w:num>
  <w:num w:numId="11" w16cid:durableId="1191450177">
    <w:abstractNumId w:val="26"/>
  </w:num>
  <w:num w:numId="12" w16cid:durableId="1563325300">
    <w:abstractNumId w:val="8"/>
  </w:num>
  <w:num w:numId="13" w16cid:durableId="1461265406">
    <w:abstractNumId w:val="24"/>
  </w:num>
  <w:num w:numId="14" w16cid:durableId="1562984011">
    <w:abstractNumId w:val="36"/>
  </w:num>
  <w:num w:numId="15" w16cid:durableId="29574497">
    <w:abstractNumId w:val="0"/>
  </w:num>
  <w:num w:numId="16" w16cid:durableId="258947606">
    <w:abstractNumId w:val="17"/>
  </w:num>
  <w:num w:numId="17" w16cid:durableId="556094377">
    <w:abstractNumId w:val="22"/>
  </w:num>
  <w:num w:numId="18" w16cid:durableId="1308360816">
    <w:abstractNumId w:val="18"/>
  </w:num>
  <w:num w:numId="19" w16cid:durableId="620771909">
    <w:abstractNumId w:val="4"/>
  </w:num>
  <w:num w:numId="20" w16cid:durableId="1228495194">
    <w:abstractNumId w:val="38"/>
  </w:num>
  <w:num w:numId="21" w16cid:durableId="1933540233">
    <w:abstractNumId w:val="9"/>
  </w:num>
  <w:num w:numId="22" w16cid:durableId="2014258832">
    <w:abstractNumId w:val="35"/>
  </w:num>
  <w:num w:numId="23" w16cid:durableId="641884051">
    <w:abstractNumId w:val="28"/>
  </w:num>
  <w:num w:numId="24" w16cid:durableId="484854649">
    <w:abstractNumId w:val="43"/>
  </w:num>
  <w:num w:numId="25" w16cid:durableId="100496813">
    <w:abstractNumId w:val="21"/>
  </w:num>
  <w:num w:numId="26" w16cid:durableId="1487746535">
    <w:abstractNumId w:val="25"/>
  </w:num>
  <w:num w:numId="27" w16cid:durableId="925919979">
    <w:abstractNumId w:val="42"/>
  </w:num>
  <w:num w:numId="28" w16cid:durableId="690494899">
    <w:abstractNumId w:val="44"/>
  </w:num>
  <w:num w:numId="29" w16cid:durableId="2078087722">
    <w:abstractNumId w:val="27"/>
  </w:num>
  <w:num w:numId="30" w16cid:durableId="106512589">
    <w:abstractNumId w:val="41"/>
  </w:num>
  <w:num w:numId="31" w16cid:durableId="433670368">
    <w:abstractNumId w:val="40"/>
  </w:num>
  <w:num w:numId="32" w16cid:durableId="46268664">
    <w:abstractNumId w:val="39"/>
  </w:num>
  <w:num w:numId="33" w16cid:durableId="617495478">
    <w:abstractNumId w:val="10"/>
  </w:num>
  <w:num w:numId="34" w16cid:durableId="1279609517">
    <w:abstractNumId w:val="37"/>
  </w:num>
  <w:num w:numId="35" w16cid:durableId="2052799736">
    <w:abstractNumId w:val="6"/>
  </w:num>
  <w:num w:numId="36" w16cid:durableId="1682777408">
    <w:abstractNumId w:val="20"/>
  </w:num>
  <w:num w:numId="37" w16cid:durableId="611785000">
    <w:abstractNumId w:val="19"/>
  </w:num>
  <w:num w:numId="38" w16cid:durableId="717317505">
    <w:abstractNumId w:val="7"/>
  </w:num>
  <w:num w:numId="39" w16cid:durableId="1166214461">
    <w:abstractNumId w:val="3"/>
  </w:num>
  <w:num w:numId="40" w16cid:durableId="654266255">
    <w:abstractNumId w:val="29"/>
  </w:num>
  <w:num w:numId="41" w16cid:durableId="1461803435">
    <w:abstractNumId w:val="23"/>
  </w:num>
  <w:num w:numId="42" w16cid:durableId="337998214">
    <w:abstractNumId w:val="11"/>
  </w:num>
  <w:num w:numId="43" w16cid:durableId="765152553">
    <w:abstractNumId w:val="33"/>
  </w:num>
  <w:num w:numId="44" w16cid:durableId="333605973">
    <w:abstractNumId w:val="16"/>
  </w:num>
  <w:num w:numId="45" w16cid:durableId="1860580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608"/>
    <w:rsid w:val="00017AC2"/>
    <w:rsid w:val="00022227"/>
    <w:rsid w:val="00024BB4"/>
    <w:rsid w:val="000265B0"/>
    <w:rsid w:val="00037717"/>
    <w:rsid w:val="00043141"/>
    <w:rsid w:val="00046DF0"/>
    <w:rsid w:val="0005400B"/>
    <w:rsid w:val="00056910"/>
    <w:rsid w:val="00057ED4"/>
    <w:rsid w:val="00066375"/>
    <w:rsid w:val="00070CC7"/>
    <w:rsid w:val="000750EA"/>
    <w:rsid w:val="000766C4"/>
    <w:rsid w:val="00077897"/>
    <w:rsid w:val="00083F69"/>
    <w:rsid w:val="000846C6"/>
    <w:rsid w:val="0008564D"/>
    <w:rsid w:val="00085ADC"/>
    <w:rsid w:val="000978AE"/>
    <w:rsid w:val="000979B3"/>
    <w:rsid w:val="000A7AE6"/>
    <w:rsid w:val="000B4BD4"/>
    <w:rsid w:val="000C4CCD"/>
    <w:rsid w:val="000C7FB4"/>
    <w:rsid w:val="000D3F22"/>
    <w:rsid w:val="000F487E"/>
    <w:rsid w:val="000F4899"/>
    <w:rsid w:val="000F5C9F"/>
    <w:rsid w:val="00114ADF"/>
    <w:rsid w:val="0012219A"/>
    <w:rsid w:val="00123452"/>
    <w:rsid w:val="00130843"/>
    <w:rsid w:val="00130DFF"/>
    <w:rsid w:val="00130F33"/>
    <w:rsid w:val="001333F9"/>
    <w:rsid w:val="00137102"/>
    <w:rsid w:val="00153833"/>
    <w:rsid w:val="00161073"/>
    <w:rsid w:val="001629BB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252F"/>
    <w:rsid w:val="00205A7E"/>
    <w:rsid w:val="00211646"/>
    <w:rsid w:val="002238CA"/>
    <w:rsid w:val="00223D48"/>
    <w:rsid w:val="00224B6D"/>
    <w:rsid w:val="00230F06"/>
    <w:rsid w:val="002311BE"/>
    <w:rsid w:val="00250EA0"/>
    <w:rsid w:val="00251E65"/>
    <w:rsid w:val="0025256F"/>
    <w:rsid w:val="00253839"/>
    <w:rsid w:val="00260B6A"/>
    <w:rsid w:val="00264218"/>
    <w:rsid w:val="00266815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006F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6565D"/>
    <w:rsid w:val="00387282"/>
    <w:rsid w:val="0039194C"/>
    <w:rsid w:val="003B549E"/>
    <w:rsid w:val="003B54E7"/>
    <w:rsid w:val="003E17D5"/>
    <w:rsid w:val="003E4CED"/>
    <w:rsid w:val="003F1755"/>
    <w:rsid w:val="003F62AA"/>
    <w:rsid w:val="004137FB"/>
    <w:rsid w:val="004150BB"/>
    <w:rsid w:val="00417489"/>
    <w:rsid w:val="00421133"/>
    <w:rsid w:val="004404BF"/>
    <w:rsid w:val="00441620"/>
    <w:rsid w:val="00443037"/>
    <w:rsid w:val="004469EE"/>
    <w:rsid w:val="00447791"/>
    <w:rsid w:val="0045466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1369"/>
    <w:rsid w:val="00502C1E"/>
    <w:rsid w:val="00511095"/>
    <w:rsid w:val="00516CD9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86E87"/>
    <w:rsid w:val="0059294E"/>
    <w:rsid w:val="005A3D1E"/>
    <w:rsid w:val="005B0282"/>
    <w:rsid w:val="005B0B21"/>
    <w:rsid w:val="005B4145"/>
    <w:rsid w:val="005C013E"/>
    <w:rsid w:val="005C0DB6"/>
    <w:rsid w:val="005C4CED"/>
    <w:rsid w:val="005E3205"/>
    <w:rsid w:val="005E6242"/>
    <w:rsid w:val="005E65A2"/>
    <w:rsid w:val="005F04F8"/>
    <w:rsid w:val="005F1A36"/>
    <w:rsid w:val="005F5B22"/>
    <w:rsid w:val="00601412"/>
    <w:rsid w:val="00612D86"/>
    <w:rsid w:val="00622764"/>
    <w:rsid w:val="00623578"/>
    <w:rsid w:val="00632B64"/>
    <w:rsid w:val="006378C7"/>
    <w:rsid w:val="00637B8D"/>
    <w:rsid w:val="00639C57"/>
    <w:rsid w:val="0067318B"/>
    <w:rsid w:val="006733B0"/>
    <w:rsid w:val="0068434B"/>
    <w:rsid w:val="00684544"/>
    <w:rsid w:val="00690B03"/>
    <w:rsid w:val="00690B17"/>
    <w:rsid w:val="0069626F"/>
    <w:rsid w:val="006A1A09"/>
    <w:rsid w:val="006A374B"/>
    <w:rsid w:val="006A4D6C"/>
    <w:rsid w:val="006A5621"/>
    <w:rsid w:val="006B11AD"/>
    <w:rsid w:val="006B6360"/>
    <w:rsid w:val="006C72F4"/>
    <w:rsid w:val="006D2719"/>
    <w:rsid w:val="006D4731"/>
    <w:rsid w:val="006D7198"/>
    <w:rsid w:val="006E163C"/>
    <w:rsid w:val="006E47C4"/>
    <w:rsid w:val="006F175E"/>
    <w:rsid w:val="006F19C9"/>
    <w:rsid w:val="006F29A1"/>
    <w:rsid w:val="00700A52"/>
    <w:rsid w:val="00702117"/>
    <w:rsid w:val="007027FC"/>
    <w:rsid w:val="00704042"/>
    <w:rsid w:val="00706D19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0E5E"/>
    <w:rsid w:val="00745621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77E15"/>
    <w:rsid w:val="00783B58"/>
    <w:rsid w:val="00790577"/>
    <w:rsid w:val="007A54C4"/>
    <w:rsid w:val="007A6B37"/>
    <w:rsid w:val="007B1918"/>
    <w:rsid w:val="007B23DC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32E4"/>
    <w:rsid w:val="0080784E"/>
    <w:rsid w:val="00811E75"/>
    <w:rsid w:val="00814D81"/>
    <w:rsid w:val="00817371"/>
    <w:rsid w:val="00833B1B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92B08"/>
    <w:rsid w:val="00894853"/>
    <w:rsid w:val="008B2765"/>
    <w:rsid w:val="008B6129"/>
    <w:rsid w:val="008C6E1E"/>
    <w:rsid w:val="008C7A5C"/>
    <w:rsid w:val="008D67C7"/>
    <w:rsid w:val="008E08E0"/>
    <w:rsid w:val="008E2717"/>
    <w:rsid w:val="008E3F68"/>
    <w:rsid w:val="008E7657"/>
    <w:rsid w:val="008F27CD"/>
    <w:rsid w:val="008F7C90"/>
    <w:rsid w:val="009052C1"/>
    <w:rsid w:val="0092776A"/>
    <w:rsid w:val="009373C1"/>
    <w:rsid w:val="00937AA3"/>
    <w:rsid w:val="009426E4"/>
    <w:rsid w:val="009435B6"/>
    <w:rsid w:val="009472BE"/>
    <w:rsid w:val="0095000C"/>
    <w:rsid w:val="00950D5A"/>
    <w:rsid w:val="009521A7"/>
    <w:rsid w:val="009536AE"/>
    <w:rsid w:val="00953B18"/>
    <w:rsid w:val="009564C5"/>
    <w:rsid w:val="0096214A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17B79"/>
    <w:rsid w:val="00A31AA6"/>
    <w:rsid w:val="00A325BC"/>
    <w:rsid w:val="00A32FF7"/>
    <w:rsid w:val="00A34524"/>
    <w:rsid w:val="00A363FB"/>
    <w:rsid w:val="00A372A2"/>
    <w:rsid w:val="00A577BC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3462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4268"/>
    <w:rsid w:val="00B3586C"/>
    <w:rsid w:val="00B53E24"/>
    <w:rsid w:val="00B553E7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24CA"/>
    <w:rsid w:val="00BD4778"/>
    <w:rsid w:val="00BD5D6A"/>
    <w:rsid w:val="00BE24A2"/>
    <w:rsid w:val="00BE3CBF"/>
    <w:rsid w:val="00BE74B8"/>
    <w:rsid w:val="00BF0B98"/>
    <w:rsid w:val="00BF31C2"/>
    <w:rsid w:val="00C10D77"/>
    <w:rsid w:val="00C10F37"/>
    <w:rsid w:val="00C144DB"/>
    <w:rsid w:val="00C15FE4"/>
    <w:rsid w:val="00C24085"/>
    <w:rsid w:val="00C2624B"/>
    <w:rsid w:val="00C321FD"/>
    <w:rsid w:val="00C34C03"/>
    <w:rsid w:val="00C379B4"/>
    <w:rsid w:val="00C37AE0"/>
    <w:rsid w:val="00C42328"/>
    <w:rsid w:val="00C426B9"/>
    <w:rsid w:val="00C50561"/>
    <w:rsid w:val="00C80086"/>
    <w:rsid w:val="00C83ED0"/>
    <w:rsid w:val="00C84F36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0AB3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5704A"/>
    <w:rsid w:val="00D6705F"/>
    <w:rsid w:val="00D825BA"/>
    <w:rsid w:val="00D8351E"/>
    <w:rsid w:val="00DA1BCC"/>
    <w:rsid w:val="00DA7956"/>
    <w:rsid w:val="00DB045C"/>
    <w:rsid w:val="00DB123D"/>
    <w:rsid w:val="00DB3FD2"/>
    <w:rsid w:val="00DB42A9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2F06"/>
    <w:rsid w:val="00E1422B"/>
    <w:rsid w:val="00E20006"/>
    <w:rsid w:val="00E21C18"/>
    <w:rsid w:val="00E250F3"/>
    <w:rsid w:val="00E26089"/>
    <w:rsid w:val="00E2613C"/>
    <w:rsid w:val="00E30201"/>
    <w:rsid w:val="00E30B6F"/>
    <w:rsid w:val="00E34689"/>
    <w:rsid w:val="00E40BFB"/>
    <w:rsid w:val="00E43F98"/>
    <w:rsid w:val="00E474BF"/>
    <w:rsid w:val="00E5042C"/>
    <w:rsid w:val="00E60147"/>
    <w:rsid w:val="00E664D6"/>
    <w:rsid w:val="00E6655C"/>
    <w:rsid w:val="00E701FF"/>
    <w:rsid w:val="00E84AFD"/>
    <w:rsid w:val="00E933F8"/>
    <w:rsid w:val="00EA14A6"/>
    <w:rsid w:val="00EB1731"/>
    <w:rsid w:val="00EB1D18"/>
    <w:rsid w:val="00EC447F"/>
    <w:rsid w:val="00EC7921"/>
    <w:rsid w:val="00ED3148"/>
    <w:rsid w:val="00ED6CAB"/>
    <w:rsid w:val="00EE5B50"/>
    <w:rsid w:val="00EE67B5"/>
    <w:rsid w:val="00EF03C5"/>
    <w:rsid w:val="00EF7CA2"/>
    <w:rsid w:val="00F01489"/>
    <w:rsid w:val="00F03E32"/>
    <w:rsid w:val="00F17F02"/>
    <w:rsid w:val="00F20AFA"/>
    <w:rsid w:val="00F21CBA"/>
    <w:rsid w:val="00F22256"/>
    <w:rsid w:val="00F24997"/>
    <w:rsid w:val="00F33D58"/>
    <w:rsid w:val="00F34AE2"/>
    <w:rsid w:val="00F37C43"/>
    <w:rsid w:val="00F45322"/>
    <w:rsid w:val="00F51B33"/>
    <w:rsid w:val="00F53083"/>
    <w:rsid w:val="00F5462E"/>
    <w:rsid w:val="00F550A1"/>
    <w:rsid w:val="00F55880"/>
    <w:rsid w:val="00F6389C"/>
    <w:rsid w:val="00F73988"/>
    <w:rsid w:val="00F8134B"/>
    <w:rsid w:val="00F814D3"/>
    <w:rsid w:val="00F861A0"/>
    <w:rsid w:val="00F8631C"/>
    <w:rsid w:val="00F86F56"/>
    <w:rsid w:val="00F87734"/>
    <w:rsid w:val="00F87F34"/>
    <w:rsid w:val="00F913FA"/>
    <w:rsid w:val="00F91D5F"/>
    <w:rsid w:val="00FB2934"/>
    <w:rsid w:val="00FB439C"/>
    <w:rsid w:val="00FB4512"/>
    <w:rsid w:val="00FB470E"/>
    <w:rsid w:val="00FC0A87"/>
    <w:rsid w:val="00FC4859"/>
    <w:rsid w:val="00FC5CDF"/>
    <w:rsid w:val="00FC671A"/>
    <w:rsid w:val="00FD1048"/>
    <w:rsid w:val="00FD66F8"/>
    <w:rsid w:val="00FE235F"/>
    <w:rsid w:val="00FF1318"/>
    <w:rsid w:val="00FF2628"/>
    <w:rsid w:val="00FF38A4"/>
    <w:rsid w:val="0221E76C"/>
    <w:rsid w:val="02DDE1B2"/>
    <w:rsid w:val="034BDC07"/>
    <w:rsid w:val="03643CB9"/>
    <w:rsid w:val="039870EC"/>
    <w:rsid w:val="03F70D34"/>
    <w:rsid w:val="03FCC8B7"/>
    <w:rsid w:val="046C3729"/>
    <w:rsid w:val="04987A93"/>
    <w:rsid w:val="06414C37"/>
    <w:rsid w:val="06A0DD4F"/>
    <w:rsid w:val="06C8E09D"/>
    <w:rsid w:val="06F4B741"/>
    <w:rsid w:val="077AB3BC"/>
    <w:rsid w:val="07F5FDE7"/>
    <w:rsid w:val="0866689A"/>
    <w:rsid w:val="08C60792"/>
    <w:rsid w:val="09C47338"/>
    <w:rsid w:val="0A0A5A55"/>
    <w:rsid w:val="0A8C3AAC"/>
    <w:rsid w:val="0B2B0ED9"/>
    <w:rsid w:val="0BAEC855"/>
    <w:rsid w:val="0C349ED1"/>
    <w:rsid w:val="0E3905F0"/>
    <w:rsid w:val="0E49216B"/>
    <w:rsid w:val="0F66000A"/>
    <w:rsid w:val="0F75F596"/>
    <w:rsid w:val="0FDED062"/>
    <w:rsid w:val="0FF83DA5"/>
    <w:rsid w:val="10404DAB"/>
    <w:rsid w:val="11DD88B6"/>
    <w:rsid w:val="121F627C"/>
    <w:rsid w:val="1253CBD4"/>
    <w:rsid w:val="12A945C9"/>
    <w:rsid w:val="12C50C40"/>
    <w:rsid w:val="12FCA34A"/>
    <w:rsid w:val="135AD625"/>
    <w:rsid w:val="1429EB8E"/>
    <w:rsid w:val="1548E8A7"/>
    <w:rsid w:val="15E7533A"/>
    <w:rsid w:val="16904623"/>
    <w:rsid w:val="179971E6"/>
    <w:rsid w:val="1890460A"/>
    <w:rsid w:val="18A73FAA"/>
    <w:rsid w:val="18E12EF0"/>
    <w:rsid w:val="1A4C04E7"/>
    <w:rsid w:val="1A513D67"/>
    <w:rsid w:val="1AF084B9"/>
    <w:rsid w:val="1C442A53"/>
    <w:rsid w:val="1C6D349C"/>
    <w:rsid w:val="1C7D3984"/>
    <w:rsid w:val="1CA876A5"/>
    <w:rsid w:val="1CAAE586"/>
    <w:rsid w:val="1CEE41C2"/>
    <w:rsid w:val="1D3F5A61"/>
    <w:rsid w:val="1DBA3ED4"/>
    <w:rsid w:val="1E6EDEE1"/>
    <w:rsid w:val="1FD6CBDF"/>
    <w:rsid w:val="20F17D26"/>
    <w:rsid w:val="211B4E1A"/>
    <w:rsid w:val="21413FAA"/>
    <w:rsid w:val="2187F1BE"/>
    <w:rsid w:val="219A4744"/>
    <w:rsid w:val="2207304D"/>
    <w:rsid w:val="222DEEC9"/>
    <w:rsid w:val="2583ED28"/>
    <w:rsid w:val="26F3BC11"/>
    <w:rsid w:val="272F5DCA"/>
    <w:rsid w:val="2736840E"/>
    <w:rsid w:val="2759C6CD"/>
    <w:rsid w:val="27BF4052"/>
    <w:rsid w:val="2925458B"/>
    <w:rsid w:val="297523A0"/>
    <w:rsid w:val="2A157679"/>
    <w:rsid w:val="2BC885FF"/>
    <w:rsid w:val="2BDFE12B"/>
    <w:rsid w:val="2BF65958"/>
    <w:rsid w:val="2C1455A4"/>
    <w:rsid w:val="2CAC343B"/>
    <w:rsid w:val="2E5F0A3B"/>
    <w:rsid w:val="2EE2DBCB"/>
    <w:rsid w:val="2F2344E4"/>
    <w:rsid w:val="305EB1EA"/>
    <w:rsid w:val="31638F60"/>
    <w:rsid w:val="31C3BC25"/>
    <w:rsid w:val="32A2A852"/>
    <w:rsid w:val="32C64348"/>
    <w:rsid w:val="33735B8C"/>
    <w:rsid w:val="33BE94F8"/>
    <w:rsid w:val="3429EA70"/>
    <w:rsid w:val="34A5A624"/>
    <w:rsid w:val="34A5E68E"/>
    <w:rsid w:val="354DA1AB"/>
    <w:rsid w:val="3559B4F2"/>
    <w:rsid w:val="35D469BF"/>
    <w:rsid w:val="360C85FD"/>
    <w:rsid w:val="361D9BF9"/>
    <w:rsid w:val="36AE2A40"/>
    <w:rsid w:val="36CA37BC"/>
    <w:rsid w:val="372FB56A"/>
    <w:rsid w:val="38619192"/>
    <w:rsid w:val="39047337"/>
    <w:rsid w:val="3A394251"/>
    <w:rsid w:val="3CFC13EA"/>
    <w:rsid w:val="3D54BD86"/>
    <w:rsid w:val="3EAD1FB3"/>
    <w:rsid w:val="3ED25D62"/>
    <w:rsid w:val="40EED1CD"/>
    <w:rsid w:val="40F530F0"/>
    <w:rsid w:val="41A79F65"/>
    <w:rsid w:val="41BF5544"/>
    <w:rsid w:val="424E2337"/>
    <w:rsid w:val="43A54F86"/>
    <w:rsid w:val="444321EF"/>
    <w:rsid w:val="444AEB5F"/>
    <w:rsid w:val="44835EC9"/>
    <w:rsid w:val="44E7E5CC"/>
    <w:rsid w:val="455D11E8"/>
    <w:rsid w:val="45F00BD2"/>
    <w:rsid w:val="4644B595"/>
    <w:rsid w:val="472BA833"/>
    <w:rsid w:val="48D3C64B"/>
    <w:rsid w:val="48DD60AC"/>
    <w:rsid w:val="490A5E9B"/>
    <w:rsid w:val="491521A8"/>
    <w:rsid w:val="4AADF9BA"/>
    <w:rsid w:val="4AC31512"/>
    <w:rsid w:val="4B4DA869"/>
    <w:rsid w:val="4CA32112"/>
    <w:rsid w:val="4D2F91B4"/>
    <w:rsid w:val="4D5A4C8E"/>
    <w:rsid w:val="4D77B24D"/>
    <w:rsid w:val="4D7A02B8"/>
    <w:rsid w:val="4D9479E4"/>
    <w:rsid w:val="4E992C14"/>
    <w:rsid w:val="4F2B8E00"/>
    <w:rsid w:val="4F3F77A6"/>
    <w:rsid w:val="4F8C2817"/>
    <w:rsid w:val="4FB524E3"/>
    <w:rsid w:val="4FF18B69"/>
    <w:rsid w:val="51EE8C12"/>
    <w:rsid w:val="5297F04D"/>
    <w:rsid w:val="532FB7CC"/>
    <w:rsid w:val="53560031"/>
    <w:rsid w:val="535F2426"/>
    <w:rsid w:val="53913281"/>
    <w:rsid w:val="55B5DE2A"/>
    <w:rsid w:val="55F48663"/>
    <w:rsid w:val="569D621F"/>
    <w:rsid w:val="56C7CA52"/>
    <w:rsid w:val="57722181"/>
    <w:rsid w:val="579DA16D"/>
    <w:rsid w:val="58877741"/>
    <w:rsid w:val="58D6023F"/>
    <w:rsid w:val="5931184A"/>
    <w:rsid w:val="5ADE1540"/>
    <w:rsid w:val="5B4A9B37"/>
    <w:rsid w:val="5B7FCD97"/>
    <w:rsid w:val="5BAF57EC"/>
    <w:rsid w:val="5BC72DC7"/>
    <w:rsid w:val="5C1719BA"/>
    <w:rsid w:val="5CC8C6FB"/>
    <w:rsid w:val="5D842D43"/>
    <w:rsid w:val="5D9E9044"/>
    <w:rsid w:val="5DD9C7ED"/>
    <w:rsid w:val="5E61CDAB"/>
    <w:rsid w:val="5EEBEDB3"/>
    <w:rsid w:val="5FB6961D"/>
    <w:rsid w:val="60BC82FF"/>
    <w:rsid w:val="60C4A5BB"/>
    <w:rsid w:val="6170F785"/>
    <w:rsid w:val="61AC56CB"/>
    <w:rsid w:val="61D926D2"/>
    <w:rsid w:val="61E9BF79"/>
    <w:rsid w:val="6216F484"/>
    <w:rsid w:val="62B5310C"/>
    <w:rsid w:val="6350C5C0"/>
    <w:rsid w:val="63B20F6C"/>
    <w:rsid w:val="63E86816"/>
    <w:rsid w:val="6466ACB4"/>
    <w:rsid w:val="6499EC8E"/>
    <w:rsid w:val="64CE90C7"/>
    <w:rsid w:val="654B9645"/>
    <w:rsid w:val="677AD576"/>
    <w:rsid w:val="679F18AA"/>
    <w:rsid w:val="67A20B48"/>
    <w:rsid w:val="67BF451A"/>
    <w:rsid w:val="67C083A4"/>
    <w:rsid w:val="69579309"/>
    <w:rsid w:val="6B4520F2"/>
    <w:rsid w:val="6BB8C3BC"/>
    <w:rsid w:val="6C537865"/>
    <w:rsid w:val="6D27BCD7"/>
    <w:rsid w:val="6D73BD64"/>
    <w:rsid w:val="6D8D75EB"/>
    <w:rsid w:val="6D9B4920"/>
    <w:rsid w:val="6F39F298"/>
    <w:rsid w:val="701606A9"/>
    <w:rsid w:val="7027D5F9"/>
    <w:rsid w:val="7099EF7F"/>
    <w:rsid w:val="71F48BD1"/>
    <w:rsid w:val="71FDDBD9"/>
    <w:rsid w:val="72D80177"/>
    <w:rsid w:val="741742DC"/>
    <w:rsid w:val="75AD58B6"/>
    <w:rsid w:val="76A3A3EC"/>
    <w:rsid w:val="777B5E14"/>
    <w:rsid w:val="77AFD613"/>
    <w:rsid w:val="77FF1A17"/>
    <w:rsid w:val="78F2357B"/>
    <w:rsid w:val="79085246"/>
    <w:rsid w:val="791CAEC9"/>
    <w:rsid w:val="793522BB"/>
    <w:rsid w:val="798D3387"/>
    <w:rsid w:val="79CE0760"/>
    <w:rsid w:val="7AA64C3F"/>
    <w:rsid w:val="7AEFE388"/>
    <w:rsid w:val="7B12C68E"/>
    <w:rsid w:val="7BDBFDB3"/>
    <w:rsid w:val="7D5C7F74"/>
    <w:rsid w:val="7E4B2649"/>
    <w:rsid w:val="7EC8D612"/>
    <w:rsid w:val="7F84A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68A23F3"/>
  <w15:docId w15:val="{5D2B8A3F-B3D4-488A-96F9-8F8DC1CB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71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1109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1109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FC671A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FC671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C671A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FC671A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C671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FC6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C671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C671A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FC671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C671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FC671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FC671A"/>
    <w:rPr>
      <w:i/>
      <w:iCs/>
    </w:rPr>
  </w:style>
  <w:style w:type="paragraph" w:customStyle="1" w:styleId="BodyTextItalic">
    <w:name w:val="Body Text + Italic"/>
    <w:basedOn w:val="BodyText"/>
    <w:rsid w:val="00FC671A"/>
    <w:rPr>
      <w:i/>
      <w:iCs/>
    </w:rPr>
  </w:style>
  <w:style w:type="paragraph" w:customStyle="1" w:styleId="BodyTextItalicBOT">
    <w:name w:val="Body Text + Italic BOT"/>
    <w:next w:val="BodyText"/>
    <w:qFormat/>
    <w:rsid w:val="00FC671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FC671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FC671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FC671A"/>
    <w:pPr>
      <w:ind w:left="1080"/>
    </w:pPr>
  </w:style>
  <w:style w:type="paragraph" w:styleId="BodyTextIndent">
    <w:name w:val="Body Text Indent"/>
    <w:basedOn w:val="Normal"/>
    <w:link w:val="BodyTextIndentChar"/>
    <w:rsid w:val="00FC671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FC671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FC671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C671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FC67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C671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FC671A"/>
    <w:pPr>
      <w:spacing w:before="120"/>
    </w:pPr>
  </w:style>
  <w:style w:type="character" w:styleId="CommentReference">
    <w:name w:val="annotation reference"/>
    <w:rsid w:val="00FC67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671A"/>
  </w:style>
  <w:style w:type="character" w:customStyle="1" w:styleId="CommentTextChar">
    <w:name w:val="Comment Text Char"/>
    <w:link w:val="CommentText"/>
    <w:semiHidden/>
    <w:rsid w:val="00FC671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FC671A"/>
    <w:rPr>
      <w:b/>
      <w:bCs/>
    </w:rPr>
  </w:style>
  <w:style w:type="character" w:customStyle="1" w:styleId="CommentSubjectChar">
    <w:name w:val="Comment Subject Char"/>
    <w:link w:val="CommentSubject1"/>
    <w:rsid w:val="00FC671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FC671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FC671A"/>
    <w:rPr>
      <w:color w:val="800080"/>
      <w:u w:val="single"/>
    </w:rPr>
  </w:style>
  <w:style w:type="paragraph" w:styleId="Footer">
    <w:name w:val="footer"/>
    <w:basedOn w:val="Normal"/>
    <w:link w:val="FooterChar"/>
    <w:rsid w:val="00FC67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C671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FC671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C671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FC671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511095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511095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FC671A"/>
    <w:rPr>
      <w:rFonts w:ascii="Arial" w:eastAsiaTheme="majorEastAsia" w:hAnsi="Arial" w:cstheme="majorBidi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FC671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FC671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C671A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FC671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C671A"/>
    <w:rPr>
      <w:rFonts w:ascii="Courier New" w:hAnsi="Courier New" w:cs="Courier New"/>
      <w:sz w:val="22"/>
    </w:rPr>
  </w:style>
  <w:style w:type="character" w:styleId="Hyperlink">
    <w:name w:val="Hyperlink"/>
    <w:rsid w:val="00FC67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71A"/>
    <w:pPr>
      <w:ind w:left="720"/>
    </w:pPr>
  </w:style>
  <w:style w:type="paragraph" w:styleId="NormalWeb">
    <w:name w:val="Normal (Web)"/>
    <w:basedOn w:val="Normal"/>
    <w:autoRedefine/>
    <w:rsid w:val="00FC671A"/>
  </w:style>
  <w:style w:type="paragraph" w:styleId="PlainText">
    <w:name w:val="Plain Text"/>
    <w:basedOn w:val="Normal"/>
    <w:link w:val="PlainTextChar"/>
    <w:rsid w:val="00FC671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C671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FC671A"/>
    <w:pPr>
      <w:spacing w:before="120" w:after="120"/>
    </w:pPr>
    <w:rPr>
      <w:b/>
    </w:rPr>
  </w:style>
  <w:style w:type="character" w:styleId="Strong">
    <w:name w:val="Strong"/>
    <w:qFormat/>
    <w:rsid w:val="00FC671A"/>
    <w:rPr>
      <w:b/>
      <w:bCs/>
    </w:rPr>
  </w:style>
  <w:style w:type="paragraph" w:styleId="Title">
    <w:name w:val="Title"/>
    <w:basedOn w:val="Normal"/>
    <w:link w:val="TitleChar"/>
    <w:qFormat/>
    <w:rsid w:val="00FC671A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671A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2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400-student-services/400.200-admission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bctc.edu/resources/documents/colleges-staff/programs-services/basic-education-for-adults/ged-form-notarized-statement-for-home-schooler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ctc.edu/resources/documents/colleges-staff/programs-services/basic-education-for-adults/ged-form-approval-to-tes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PolicyorProcedure xmlns="d44402fc-1ea2-424f-a1e5-c7edb870c607">Procedure</PolicyorProcedure>
    <AssignedTo xmlns="d44402fc-1ea2-424f-a1e5-c7edb870c607">Admissions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DE08-5ABF-477B-A1C0-302E78067241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d836e85-4f43-41ac-b14c-d8acf1412f55"/>
    <ds:schemaRef ds:uri="d44402fc-1ea2-424f-a1e5-c7edb870c607"/>
  </ds:schemaRefs>
</ds:datastoreItem>
</file>

<file path=customXml/itemProps2.xml><?xml version="1.0" encoding="utf-8"?>
<ds:datastoreItem xmlns:ds="http://schemas.openxmlformats.org/officeDocument/2006/customXml" ds:itemID="{88D3EAA1-D892-400D-AE7C-6475E8EFF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9F2B7-B20E-430A-9B83-BB9596CB6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DD571-5A32-4DCD-B4C4-ADD9442D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1866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6</cp:revision>
  <cp:lastPrinted>2016-09-29T16:10:00Z</cp:lastPrinted>
  <dcterms:created xsi:type="dcterms:W3CDTF">2025-08-25T20:03:00Z</dcterms:created>
  <dcterms:modified xsi:type="dcterms:W3CDTF">2025-08-25T22:16:00Z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