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8C589" w14:textId="0A0F4C08" w:rsidR="00793A63" w:rsidRPr="00793A63" w:rsidRDefault="00793A63" w:rsidP="00793A63">
      <w:pPr>
        <w:pStyle w:val="Heading1"/>
      </w:pPr>
      <w:r w:rsidRPr="00793A63">
        <w:t>1400.390</w:t>
      </w:r>
      <w:r>
        <w:tab/>
      </w:r>
      <w:r w:rsidRPr="00793A63">
        <w:t>FRAUD PROCEDURE</w:t>
      </w:r>
    </w:p>
    <w:p w14:paraId="6B4EDC21" w14:textId="3A60CFB7" w:rsidR="00793A63" w:rsidRPr="00793A63" w:rsidRDefault="00793A63" w:rsidP="00793A63">
      <w:pPr>
        <w:pStyle w:val="Heading2"/>
      </w:pPr>
      <w:r w:rsidRPr="00793A63">
        <w:t>A.</w:t>
      </w:r>
      <w:r>
        <w:tab/>
      </w:r>
      <w:r w:rsidRPr="00793A63">
        <w:t>TYPES OF FRAUD</w:t>
      </w:r>
    </w:p>
    <w:p w14:paraId="4B5FC325" w14:textId="71D4C1B6" w:rsidR="00793A63" w:rsidRPr="00793A63" w:rsidRDefault="00793A63" w:rsidP="00793A63">
      <w:pPr>
        <w:pStyle w:val="Heading3"/>
      </w:pPr>
      <w:r w:rsidRPr="00793A63">
        <w:t>1.</w:t>
      </w:r>
      <w:r w:rsidRPr="00793A63">
        <w:tab/>
      </w:r>
      <w:r w:rsidRPr="00793A63">
        <w:rPr>
          <w:b/>
          <w:bCs/>
        </w:rPr>
        <w:t>Admissions Application Fraud</w:t>
      </w:r>
      <w:r>
        <w:rPr>
          <w:b/>
          <w:bCs/>
        </w:rPr>
        <w:t>:</w:t>
      </w:r>
      <w:r w:rsidRPr="00793A63">
        <w:t xml:space="preserve"> The submission of fake or misleading applications created without educational intent. </w:t>
      </w:r>
    </w:p>
    <w:p w14:paraId="33CE353D" w14:textId="5B144B5A" w:rsidR="00793A63" w:rsidRPr="00793A63" w:rsidRDefault="00793A63" w:rsidP="00793A63">
      <w:pPr>
        <w:pStyle w:val="Heading3"/>
      </w:pPr>
      <w:r>
        <w:t>2.</w:t>
      </w:r>
      <w:r>
        <w:tab/>
      </w:r>
      <w:r w:rsidRPr="00793A63">
        <w:rPr>
          <w:b/>
          <w:bCs/>
        </w:rPr>
        <w:t>Financial Aid Fraud</w:t>
      </w:r>
      <w:r>
        <w:t xml:space="preserve">: </w:t>
      </w:r>
      <w:r w:rsidRPr="00793A63">
        <w:t xml:space="preserve">The attempt to obtain local, state or federal aid through fraudulent enrollment activity. </w:t>
      </w:r>
    </w:p>
    <w:p w14:paraId="08DD33FD" w14:textId="488FD118" w:rsidR="00793A63" w:rsidRPr="00793A63" w:rsidRDefault="008F036A" w:rsidP="00793A63">
      <w:pPr>
        <w:pStyle w:val="Heading3"/>
      </w:pPr>
      <w:r>
        <w:t>3.</w:t>
      </w:r>
      <w:r>
        <w:tab/>
      </w:r>
      <w:r w:rsidR="00793A63" w:rsidRPr="00793A63">
        <w:rPr>
          <w:b/>
          <w:bCs/>
        </w:rPr>
        <w:t xml:space="preserve">Enrollment </w:t>
      </w:r>
      <w:r w:rsidRPr="00793A63">
        <w:rPr>
          <w:b/>
          <w:bCs/>
        </w:rPr>
        <w:t>Fraud</w:t>
      </w:r>
      <w:r>
        <w:t>:</w:t>
      </w:r>
      <w:r w:rsidRPr="00793A63">
        <w:t xml:space="preserve"> Registering</w:t>
      </w:r>
      <w:r w:rsidR="00793A63" w:rsidRPr="00793A63">
        <w:t xml:space="preserve"> for classes without intent to attend or participate. </w:t>
      </w:r>
    </w:p>
    <w:p w14:paraId="519F35F2" w14:textId="1EF6A40D" w:rsidR="00793A63" w:rsidRPr="00793A63" w:rsidRDefault="00793A63" w:rsidP="008F036A">
      <w:pPr>
        <w:pStyle w:val="Heading2"/>
      </w:pPr>
      <w:r w:rsidRPr="00793A63">
        <w:t>B.</w:t>
      </w:r>
      <w:r w:rsidR="008F036A">
        <w:tab/>
      </w:r>
      <w:r w:rsidR="008F036A" w:rsidRPr="00793A63">
        <w:t>DEPARTMENTAL ROLES AND FRAUD DETECTION</w:t>
      </w:r>
    </w:p>
    <w:p w14:paraId="63E568CB" w14:textId="64883F24" w:rsidR="00793A63" w:rsidRPr="00793A63" w:rsidRDefault="008F036A" w:rsidP="008F036A">
      <w:pPr>
        <w:pStyle w:val="Heading3"/>
      </w:pPr>
      <w:r>
        <w:t>1.</w:t>
      </w:r>
      <w:r>
        <w:tab/>
      </w:r>
      <w:r w:rsidR="00793A63" w:rsidRPr="008F036A">
        <w:rPr>
          <w:b/>
          <w:bCs/>
        </w:rPr>
        <w:t>Admissions</w:t>
      </w:r>
      <w:r w:rsidR="00793A63" w:rsidRPr="00793A63">
        <w:t xml:space="preserve"> </w:t>
      </w:r>
    </w:p>
    <w:p w14:paraId="72F21274" w14:textId="52EDE379" w:rsidR="00793A63" w:rsidRPr="00793A63" w:rsidRDefault="00793A63" w:rsidP="008F036A">
      <w:pPr>
        <w:pStyle w:val="BodyText05"/>
      </w:pPr>
      <w:r w:rsidRPr="00793A63">
        <w:t xml:space="preserve">Wenatchee Valley College </w:t>
      </w:r>
      <w:r w:rsidR="00F16FD8">
        <w:t xml:space="preserve">(WVC) </w:t>
      </w:r>
      <w:r w:rsidRPr="00793A63">
        <w:t xml:space="preserve">utilizes </w:t>
      </w:r>
      <w:r w:rsidR="00F16FD8">
        <w:t xml:space="preserve">the </w:t>
      </w:r>
      <w:r w:rsidRPr="00793A63">
        <w:t>S</w:t>
      </w:r>
      <w:r w:rsidR="00F16FD8">
        <w:t xml:space="preserve">tate </w:t>
      </w:r>
      <w:r w:rsidRPr="00793A63">
        <w:t>B</w:t>
      </w:r>
      <w:r w:rsidR="00F16FD8">
        <w:t xml:space="preserve">oard </w:t>
      </w:r>
      <w:r w:rsidR="00F16FD8" w:rsidRPr="00793A63">
        <w:t>C</w:t>
      </w:r>
      <w:r w:rsidR="00F16FD8">
        <w:t xml:space="preserve">ommunity and </w:t>
      </w:r>
      <w:r w:rsidRPr="00793A63">
        <w:t>T</w:t>
      </w:r>
      <w:r w:rsidR="00F16FD8">
        <w:t xml:space="preserve">echnical </w:t>
      </w:r>
      <w:r w:rsidRPr="00793A63">
        <w:t>C</w:t>
      </w:r>
      <w:r w:rsidR="00F16FD8">
        <w:t>ollege</w:t>
      </w:r>
      <w:r w:rsidRPr="00793A63">
        <w:t xml:space="preserve">’s </w:t>
      </w:r>
      <w:r w:rsidR="00F16FD8">
        <w:t xml:space="preserve">(SBCTC) </w:t>
      </w:r>
      <w:r w:rsidRPr="00793A63">
        <w:t xml:space="preserve">fraudulent application detection tool in </w:t>
      </w:r>
      <w:r w:rsidR="00F16FD8">
        <w:t xml:space="preserve">ctcLink’s </w:t>
      </w:r>
      <w:r w:rsidR="00F16FD8" w:rsidRPr="00F16FD8">
        <w:t>online admissions application portal</w:t>
      </w:r>
      <w:r w:rsidRPr="00793A63">
        <w:t xml:space="preserve">. Applicants flagged as “suspected fraudulent” are automatically blocked from matriculation until identity verification is complete. </w:t>
      </w:r>
    </w:p>
    <w:p w14:paraId="5AB3D89D" w14:textId="3BDE6494" w:rsidR="00793A63" w:rsidRPr="00793A63" w:rsidRDefault="00793A63" w:rsidP="008F036A">
      <w:pPr>
        <w:pStyle w:val="BodyText025"/>
      </w:pPr>
      <w:r w:rsidRPr="00793A63">
        <w:t xml:space="preserve">The </w:t>
      </w:r>
      <w:r w:rsidR="008F036A" w:rsidRPr="00793A63">
        <w:t xml:space="preserve">admissions office </w:t>
      </w:r>
      <w:r w:rsidRPr="00793A63">
        <w:t xml:space="preserve">may rescind matriculation or acceptance should applicants fail to provide valid identity verification or intentionally commit fraud.  </w:t>
      </w:r>
    </w:p>
    <w:p w14:paraId="0645D90A" w14:textId="51E1D693" w:rsidR="00793A63" w:rsidRPr="00793A63" w:rsidRDefault="008F036A" w:rsidP="008F036A">
      <w:pPr>
        <w:pStyle w:val="Heading3"/>
      </w:pPr>
      <w:r>
        <w:t>2.</w:t>
      </w:r>
      <w:r>
        <w:tab/>
      </w:r>
      <w:r w:rsidR="00793A63" w:rsidRPr="008F036A">
        <w:rPr>
          <w:b/>
          <w:bCs/>
        </w:rPr>
        <w:t>Financial Aid</w:t>
      </w:r>
    </w:p>
    <w:p w14:paraId="40A3FDFE" w14:textId="4943CEF6" w:rsidR="00793A63" w:rsidRPr="00793A63" w:rsidRDefault="00793A63" w:rsidP="008F036A">
      <w:pPr>
        <w:pStyle w:val="BodyText05"/>
      </w:pPr>
      <w:r w:rsidRPr="00793A63">
        <w:t xml:space="preserve">Financial </w:t>
      </w:r>
      <w:r w:rsidR="008656F6" w:rsidRPr="00793A63">
        <w:t xml:space="preserve">aid coordinates with the admissions </w:t>
      </w:r>
      <w:r w:rsidR="00F16FD8">
        <w:t>o</w:t>
      </w:r>
      <w:r w:rsidRPr="00793A63">
        <w:t>ffice in identifying fraudulent applicants. Applicants flagged will be required to verify their identity through a valid I</w:t>
      </w:r>
      <w:r w:rsidR="00F16FD8">
        <w:t>,</w:t>
      </w:r>
      <w:r w:rsidRPr="00793A63">
        <w:t>D. Financial aid disbursal is automatically held for any student flagged for any student flagged for suspected fraud</w:t>
      </w:r>
    </w:p>
    <w:p w14:paraId="225DBF9F" w14:textId="19F8A3B5" w:rsidR="00793A63" w:rsidRPr="00793A63" w:rsidRDefault="008F036A" w:rsidP="008F036A">
      <w:pPr>
        <w:pStyle w:val="Heading3"/>
      </w:pPr>
      <w:r>
        <w:t>3.</w:t>
      </w:r>
      <w:r>
        <w:tab/>
      </w:r>
      <w:r w:rsidR="00793A63" w:rsidRPr="008F036A">
        <w:rPr>
          <w:b/>
          <w:bCs/>
        </w:rPr>
        <w:t>Enrollment</w:t>
      </w:r>
    </w:p>
    <w:p w14:paraId="018CF8ED" w14:textId="77777777" w:rsidR="00793A63" w:rsidRPr="00793A63" w:rsidRDefault="00793A63" w:rsidP="008F036A">
      <w:pPr>
        <w:pStyle w:val="BodyText05"/>
      </w:pPr>
      <w:r w:rsidRPr="00793A63">
        <w:t>Faculty play a critical role in detecting enrollment fraud policy by monitoring student participation:</w:t>
      </w:r>
    </w:p>
    <w:p w14:paraId="18365E7D" w14:textId="2EEB7275" w:rsidR="00793A63" w:rsidRPr="00793A63" w:rsidRDefault="0069618F" w:rsidP="0069618F">
      <w:pPr>
        <w:pStyle w:val="Heading4"/>
      </w:pPr>
      <w:r>
        <w:t>a.</w:t>
      </w:r>
      <w:r>
        <w:tab/>
      </w:r>
      <w:r w:rsidR="00793A63" w:rsidRPr="00793A63">
        <w:rPr>
          <w:b/>
          <w:bCs/>
        </w:rPr>
        <w:t xml:space="preserve">No Show’ Reporting: </w:t>
      </w:r>
      <w:r w:rsidR="00793A63" w:rsidRPr="00793A63">
        <w:t xml:space="preserve">Faculty must report inactive students to the </w:t>
      </w:r>
      <w:r w:rsidR="008656F6">
        <w:t>d</w:t>
      </w:r>
      <w:r w:rsidR="00793A63" w:rsidRPr="00793A63">
        <w:t xml:space="preserve">irector of </w:t>
      </w:r>
      <w:r w:rsidR="008656F6">
        <w:t>e</w:t>
      </w:r>
      <w:r w:rsidR="00793A63" w:rsidRPr="00793A63">
        <w:t xml:space="preserve">nrollment </w:t>
      </w:r>
      <w:r w:rsidR="008656F6">
        <w:t>s</w:t>
      </w:r>
      <w:r w:rsidR="00793A63" w:rsidRPr="00793A63">
        <w:t>ervices within the first 10 instructional days of the quarter (</w:t>
      </w:r>
      <w:r w:rsidR="008656F6">
        <w:t>f</w:t>
      </w:r>
      <w:r w:rsidR="00793A63" w:rsidRPr="00793A63">
        <w:t xml:space="preserve">all, </w:t>
      </w:r>
      <w:r w:rsidR="008656F6">
        <w:t>w</w:t>
      </w:r>
      <w:r w:rsidR="00793A63" w:rsidRPr="00793A63">
        <w:t xml:space="preserve">inter and </w:t>
      </w:r>
      <w:r w:rsidR="008656F6">
        <w:t>s</w:t>
      </w:r>
      <w:r w:rsidR="00793A63" w:rsidRPr="00793A63">
        <w:t xml:space="preserve">pring) and </w:t>
      </w:r>
      <w:r w:rsidR="00F16FD8">
        <w:t xml:space="preserve">eight </w:t>
      </w:r>
      <w:r w:rsidR="00793A63" w:rsidRPr="00793A63">
        <w:t xml:space="preserve">instructional day of the quarter for </w:t>
      </w:r>
      <w:r w:rsidR="008656F6">
        <w:t>s</w:t>
      </w:r>
      <w:r w:rsidR="00793A63" w:rsidRPr="00793A63">
        <w:t>ummer</w:t>
      </w:r>
    </w:p>
    <w:p w14:paraId="499C3602" w14:textId="642C7E5D" w:rsidR="00793A63" w:rsidRPr="00793A63" w:rsidRDefault="0069618F" w:rsidP="0069618F">
      <w:pPr>
        <w:pStyle w:val="Heading4"/>
      </w:pPr>
      <w:r>
        <w:t>b.</w:t>
      </w:r>
      <w:r>
        <w:tab/>
      </w:r>
      <w:r w:rsidR="00793A63" w:rsidRPr="00793A63">
        <w:rPr>
          <w:b/>
          <w:bCs/>
        </w:rPr>
        <w:t>Regular and Substantive Interaction (RSI):</w:t>
      </w:r>
      <w:r w:rsidR="00793A63" w:rsidRPr="00793A63">
        <w:t xml:space="preserve"> Although RSI may not always indicate fraudulent activity, it is best practice that will not only address academic dishonesty but also to some extend student fraud activity. Faculty must maintain and document RSI in all online and distance education courses to verify continuous, legitimate student participation. </w:t>
      </w:r>
    </w:p>
    <w:p w14:paraId="4BE0E28C" w14:textId="6FBD6C6C" w:rsidR="00793A63" w:rsidRPr="00793A63" w:rsidRDefault="0069618F" w:rsidP="0069618F">
      <w:pPr>
        <w:pStyle w:val="Heading3"/>
      </w:pPr>
      <w:r>
        <w:t>4.</w:t>
      </w:r>
      <w:r>
        <w:tab/>
      </w:r>
      <w:r w:rsidR="00793A63" w:rsidRPr="00793A63">
        <w:rPr>
          <w:b/>
          <w:bCs/>
        </w:rPr>
        <w:t>To verify identity</w:t>
      </w:r>
      <w:r w:rsidR="00793A63" w:rsidRPr="00793A63">
        <w:t>, WVC will use the following:</w:t>
      </w:r>
    </w:p>
    <w:p w14:paraId="0D5FE795" w14:textId="69F07897" w:rsidR="00793A63" w:rsidRPr="00793A63" w:rsidRDefault="008656F6" w:rsidP="008656F6">
      <w:pPr>
        <w:pStyle w:val="Heading4"/>
      </w:pPr>
      <w:r>
        <w:t>a.</w:t>
      </w:r>
      <w:r>
        <w:tab/>
      </w:r>
      <w:r w:rsidR="00793A63" w:rsidRPr="00793A63">
        <w:t>Government-issued ID</w:t>
      </w:r>
      <w:r>
        <w:t>.</w:t>
      </w:r>
    </w:p>
    <w:p w14:paraId="334406FC" w14:textId="13A1E44E" w:rsidR="00793A63" w:rsidRPr="00793A63" w:rsidRDefault="008656F6" w:rsidP="008656F6">
      <w:pPr>
        <w:pStyle w:val="Heading4"/>
      </w:pPr>
      <w:r>
        <w:t>b.</w:t>
      </w:r>
      <w:r>
        <w:tab/>
      </w:r>
      <w:r w:rsidR="00793A63" w:rsidRPr="00793A63">
        <w:t>Proof of residency</w:t>
      </w:r>
      <w:r>
        <w:t>.</w:t>
      </w:r>
    </w:p>
    <w:p w14:paraId="53CCD2CE" w14:textId="255A3AEA" w:rsidR="00793A63" w:rsidRPr="00793A63" w:rsidRDefault="008656F6" w:rsidP="008656F6">
      <w:pPr>
        <w:pStyle w:val="Heading4"/>
      </w:pPr>
      <w:r>
        <w:t>c.</w:t>
      </w:r>
      <w:r>
        <w:tab/>
      </w:r>
      <w:r w:rsidR="00793A63" w:rsidRPr="00793A63">
        <w:t>Official transcripts</w:t>
      </w:r>
      <w:r>
        <w:t>.</w:t>
      </w:r>
    </w:p>
    <w:p w14:paraId="73BFF9D5" w14:textId="1FE0A534" w:rsidR="00793A63" w:rsidRPr="00793A63" w:rsidRDefault="008656F6" w:rsidP="008656F6">
      <w:pPr>
        <w:pStyle w:val="Heading4"/>
      </w:pPr>
      <w:r>
        <w:t>d.</w:t>
      </w:r>
      <w:r>
        <w:tab/>
      </w:r>
      <w:r w:rsidR="00793A63" w:rsidRPr="00793A63">
        <w:t>Employment authorization documents</w:t>
      </w:r>
      <w:r>
        <w:t>.</w:t>
      </w:r>
    </w:p>
    <w:p w14:paraId="26E047C8" w14:textId="614339B1" w:rsidR="00793A63" w:rsidRPr="00793A63" w:rsidRDefault="008656F6" w:rsidP="008656F6">
      <w:pPr>
        <w:pStyle w:val="Heading4"/>
      </w:pPr>
      <w:r>
        <w:t>e.</w:t>
      </w:r>
      <w:r>
        <w:tab/>
      </w:r>
      <w:r w:rsidR="00793A63" w:rsidRPr="00793A63">
        <w:t xml:space="preserve">An email from official school district staff verifying student’s identity. </w:t>
      </w:r>
    </w:p>
    <w:p w14:paraId="666E790D" w14:textId="09CF4317" w:rsidR="00793A63" w:rsidRPr="00793A63" w:rsidRDefault="00793A63" w:rsidP="008656F6">
      <w:pPr>
        <w:pStyle w:val="Heading2"/>
      </w:pPr>
      <w:r w:rsidRPr="00793A63">
        <w:t xml:space="preserve">C. </w:t>
      </w:r>
      <w:r w:rsidR="008656F6" w:rsidRPr="00793A63">
        <w:t>SYSTEM INDICATORS &amp; STUDENT NOTIFICATION</w:t>
      </w:r>
    </w:p>
    <w:p w14:paraId="3726D365" w14:textId="77777777" w:rsidR="00793A63" w:rsidRPr="00793A63" w:rsidRDefault="00793A63" w:rsidP="008656F6">
      <w:pPr>
        <w:pStyle w:val="BodyText025"/>
      </w:pPr>
      <w:r w:rsidRPr="00793A63">
        <w:t xml:space="preserve">When fraudulent activity is suspected, WVC staff will apply the </w:t>
      </w:r>
      <w:r w:rsidRPr="00793A63">
        <w:rPr>
          <w:b/>
          <w:bCs/>
        </w:rPr>
        <w:t>R09</w:t>
      </w:r>
      <w:r w:rsidRPr="00793A63">
        <w:t xml:space="preserve"> and </w:t>
      </w:r>
      <w:r w:rsidRPr="00793A63">
        <w:rPr>
          <w:b/>
          <w:bCs/>
        </w:rPr>
        <w:t>SXI</w:t>
      </w:r>
      <w:r w:rsidRPr="00793A63">
        <w:t xml:space="preserve"> negative service indicators in ctcLink.</w:t>
      </w:r>
    </w:p>
    <w:p w14:paraId="6788A434" w14:textId="4EC86D0A" w:rsidR="00793A63" w:rsidRPr="00793A63" w:rsidRDefault="008656F6" w:rsidP="008656F6">
      <w:pPr>
        <w:pStyle w:val="Heading3"/>
      </w:pPr>
      <w:r>
        <w:lastRenderedPageBreak/>
        <w:t>1.</w:t>
      </w:r>
      <w:r>
        <w:tab/>
      </w:r>
      <w:r w:rsidR="00793A63" w:rsidRPr="00793A63">
        <w:rPr>
          <w:b/>
          <w:bCs/>
        </w:rPr>
        <w:t xml:space="preserve">Service Indicators Applied: Day 1. </w:t>
      </w:r>
      <w:r w:rsidR="00793A63" w:rsidRPr="00793A63">
        <w:t>Staff apply R09 and SXI indicators in ctcLink, which automatically places a hold on the student's account and halts financial aid disbursements.</w:t>
      </w:r>
    </w:p>
    <w:p w14:paraId="001048EB" w14:textId="404B6A2F" w:rsidR="00793A63" w:rsidRPr="00793A63" w:rsidRDefault="008656F6" w:rsidP="008656F6">
      <w:pPr>
        <w:pStyle w:val="Heading3"/>
      </w:pPr>
      <w:r>
        <w:t>2.</w:t>
      </w:r>
      <w:r>
        <w:tab/>
      </w:r>
      <w:r w:rsidR="00793A63" w:rsidRPr="00793A63">
        <w:rPr>
          <w:b/>
          <w:bCs/>
        </w:rPr>
        <w:t xml:space="preserve">Student Notification: Days 1-5. </w:t>
      </w:r>
      <w:r w:rsidR="00793A63" w:rsidRPr="00793A63">
        <w:t>An automated and manual request is sent to the student via email/mail requesting immediate submission of verification documents.</w:t>
      </w:r>
    </w:p>
    <w:p w14:paraId="0BCA13AD" w14:textId="27D49A64" w:rsidR="00793A63" w:rsidRPr="00793A63" w:rsidRDefault="008656F6" w:rsidP="008656F6">
      <w:pPr>
        <w:pStyle w:val="Heading3"/>
      </w:pPr>
      <w:r>
        <w:t>3.</w:t>
      </w:r>
      <w:r>
        <w:tab/>
      </w:r>
      <w:r w:rsidR="00793A63" w:rsidRPr="00793A63">
        <w:rPr>
          <w:b/>
          <w:bCs/>
        </w:rPr>
        <w:t xml:space="preserve">The 30-Day Response Window: Days 1–30. </w:t>
      </w:r>
      <w:r w:rsidR="00793A63" w:rsidRPr="00793A63">
        <w:t>The student has exactly 30 calendar days from the date of initial notification to report to WVC with the required documentation.</w:t>
      </w:r>
    </w:p>
    <w:p w14:paraId="62617F15" w14:textId="699F1286" w:rsidR="00793A63" w:rsidRPr="00793A63" w:rsidRDefault="008656F6" w:rsidP="008656F6">
      <w:pPr>
        <w:pStyle w:val="Heading3"/>
      </w:pPr>
      <w:r>
        <w:t>4.</w:t>
      </w:r>
      <w:r>
        <w:tab/>
      </w:r>
      <w:r w:rsidR="00793A63" w:rsidRPr="00793A63">
        <w:rPr>
          <w:b/>
          <w:bCs/>
        </w:rPr>
        <w:t xml:space="preserve">Cancellation of Aid and Enrollment: Day 31. </w:t>
      </w:r>
      <w:r w:rsidR="00793A63" w:rsidRPr="00793A63">
        <w:t>If the student fails to respond or provide valid documentation within 30 days, all financial aid is cancelled, refunds are reversed or held, and enrollment is dropped. If a suspicious admissions or financial aid application is determined to be fraudulent, the fraudulent student account must be reported to ctcLink Support. If there is documented monetary loss (financial aid or other) colleges must follow State Reporting Requirements and report to: a. Washington State Auditor's Office, and b. SBCTC Business Operations. If the monetary loss is federal financial aid fraud, the college must follow Federal Reporting Requirements and report to the Department of Education Office of Inspector General (OIG).</w:t>
      </w:r>
    </w:p>
    <w:p w14:paraId="515528B4" w14:textId="77777777" w:rsidR="00793A63" w:rsidRPr="00793A63" w:rsidRDefault="00793A63" w:rsidP="008656F6">
      <w:pPr>
        <w:pStyle w:val="Heading3"/>
      </w:pPr>
      <w:r w:rsidRPr="00793A63">
        <w:t>5. The college's local security administrator must lock the fraudulent student account and place the “Fraudulent Account” (SXF) service indicator on the account.</w:t>
      </w:r>
    </w:p>
    <w:p w14:paraId="780C6C85" w14:textId="7FB9EF8A" w:rsidR="00793A63" w:rsidRPr="00793A63" w:rsidRDefault="00793A63" w:rsidP="008656F6">
      <w:pPr>
        <w:pStyle w:val="Heading2"/>
      </w:pPr>
      <w:r w:rsidRPr="00793A63">
        <w:t xml:space="preserve">D. </w:t>
      </w:r>
      <w:r w:rsidR="008656F6" w:rsidRPr="00793A63">
        <w:t>SAFEGUARDS FOR LEGITIMATE STUDENTS</w:t>
      </w:r>
    </w:p>
    <w:p w14:paraId="0FAC225B" w14:textId="77777777" w:rsidR="00793A63" w:rsidRPr="00793A63" w:rsidRDefault="00793A63" w:rsidP="008656F6">
      <w:pPr>
        <w:pStyle w:val="BodyText025"/>
      </w:pPr>
      <w:r w:rsidRPr="00793A63">
        <w:t>WVC recognizes that legitimate students may occasionally be falsely flagged by automated systems. To protect honest applicants, the college commits to the following safeguards:</w:t>
      </w:r>
    </w:p>
    <w:p w14:paraId="59AEB03C" w14:textId="2FC47EA4" w:rsidR="00793A63" w:rsidRPr="00793A63" w:rsidRDefault="008656F6" w:rsidP="008656F6">
      <w:pPr>
        <w:pStyle w:val="Heading3"/>
      </w:pPr>
      <w:r>
        <w:t>1.</w:t>
      </w:r>
      <w:r>
        <w:tab/>
      </w:r>
      <w:r w:rsidR="00793A63" w:rsidRPr="00793A63">
        <w:rPr>
          <w:b/>
          <w:bCs/>
        </w:rPr>
        <w:t>Proactive Outreach:</w:t>
      </w:r>
      <w:r w:rsidR="00793A63" w:rsidRPr="00793A63">
        <w:t xml:space="preserve"> WVC will make multiple, varied communication attempts (email, phone, text via </w:t>
      </w:r>
      <w:proofErr w:type="spellStart"/>
      <w:r w:rsidR="00793A63" w:rsidRPr="00793A63">
        <w:t>ConexED</w:t>
      </w:r>
      <w:proofErr w:type="spellEnd"/>
      <w:r w:rsidR="00793A63" w:rsidRPr="00793A63">
        <w:t>) to reach a student before dropping their classes or cancelling aid.</w:t>
      </w:r>
    </w:p>
    <w:p w14:paraId="1DABC9F6" w14:textId="0201E75D" w:rsidR="00793A63" w:rsidRPr="00793A63" w:rsidRDefault="00652EC2" w:rsidP="008656F6">
      <w:pPr>
        <w:pStyle w:val="Heading3"/>
      </w:pPr>
      <w:r>
        <w:t>2.</w:t>
      </w:r>
      <w:r>
        <w:tab/>
      </w:r>
      <w:r w:rsidR="00793A63" w:rsidRPr="00793A63">
        <w:rPr>
          <w:b/>
          <w:bCs/>
        </w:rPr>
        <w:t>Holistic Evidence Review:</w:t>
      </w:r>
      <w:r w:rsidR="00793A63" w:rsidRPr="00793A63">
        <w:t xml:space="preserve"> Before removing a student from a course, staff will review learning management system (LMS/Canvas) interactions, communication logs, and faculty participation trackers as evidence of legitimate intent.</w:t>
      </w:r>
    </w:p>
    <w:p w14:paraId="34163012" w14:textId="4C57F4D6" w:rsidR="00793A63" w:rsidRPr="00793A63" w:rsidRDefault="00652EC2" w:rsidP="00652EC2">
      <w:pPr>
        <w:pStyle w:val="Heading3"/>
      </w:pPr>
      <w:r>
        <w:t>3.</w:t>
      </w:r>
      <w:r>
        <w:tab/>
      </w:r>
      <w:r w:rsidR="00793A63" w:rsidRPr="00793A63">
        <w:rPr>
          <w:b/>
          <w:bCs/>
        </w:rPr>
        <w:t>Appeals Process:</w:t>
      </w:r>
      <w:r w:rsidR="00793A63" w:rsidRPr="00793A63">
        <w:t xml:space="preserve"> Legitimate students who miss the 30-day window due to extenuating circumstances will be provided with a clear, accessible path to verify their identity late and have their enrollment reinstated if space allows.</w:t>
      </w:r>
    </w:p>
    <w:p w14:paraId="523EF449" w14:textId="734208D7" w:rsidR="00793A63" w:rsidRPr="00793A63" w:rsidRDefault="00652EC2" w:rsidP="00652EC2">
      <w:pPr>
        <w:pStyle w:val="Heading2"/>
      </w:pPr>
      <w:r>
        <w:t>E.</w:t>
      </w:r>
      <w:r>
        <w:tab/>
      </w:r>
      <w:r w:rsidRPr="00793A63">
        <w:t>WVC CONTACTS FOR FRAUD REPORTING</w:t>
      </w:r>
    </w:p>
    <w:p w14:paraId="1546A5D8" w14:textId="27426437" w:rsidR="00793A63" w:rsidRPr="00793A63" w:rsidRDefault="00652EC2" w:rsidP="00652EC2">
      <w:pPr>
        <w:pStyle w:val="Heading3"/>
      </w:pPr>
      <w:r>
        <w:t>1.</w:t>
      </w:r>
      <w:r>
        <w:tab/>
      </w:r>
      <w:r w:rsidR="00793A63" w:rsidRPr="00793A63">
        <w:t>Fraud Reporting Leads</w:t>
      </w:r>
    </w:p>
    <w:p w14:paraId="52551B98" w14:textId="77777777" w:rsidR="00793A63" w:rsidRPr="00793A63" w:rsidRDefault="00793A63" w:rsidP="00652EC2">
      <w:pPr>
        <w:pStyle w:val="Heading4"/>
        <w:numPr>
          <w:ilvl w:val="0"/>
          <w:numId w:val="47"/>
        </w:numPr>
      </w:pPr>
      <w:r w:rsidRPr="00793A63">
        <w:t xml:space="preserve">Maggie Segesser, Director, Enrollment Services </w:t>
      </w:r>
    </w:p>
    <w:p w14:paraId="2610850A" w14:textId="77777777" w:rsidR="00793A63" w:rsidRPr="00793A63" w:rsidRDefault="00793A63" w:rsidP="00652EC2">
      <w:pPr>
        <w:pStyle w:val="Heading4"/>
        <w:numPr>
          <w:ilvl w:val="0"/>
          <w:numId w:val="47"/>
        </w:numPr>
      </w:pPr>
      <w:r w:rsidRPr="00793A63">
        <w:t>Lisa Bozett, Program Specialist 2, Enrollment Services</w:t>
      </w:r>
    </w:p>
    <w:p w14:paraId="62CC9CE8" w14:textId="77777777" w:rsidR="00793A63" w:rsidRPr="00793A63" w:rsidRDefault="00793A63" w:rsidP="00652EC2">
      <w:pPr>
        <w:pStyle w:val="Heading4"/>
        <w:numPr>
          <w:ilvl w:val="0"/>
          <w:numId w:val="47"/>
        </w:numPr>
        <w:rPr>
          <w:lang w:val="es-MX"/>
        </w:rPr>
      </w:pPr>
      <w:r w:rsidRPr="00793A63">
        <w:rPr>
          <w:lang w:val="es-MX"/>
        </w:rPr>
        <w:t xml:space="preserve">Cesar Guzman Castaneda, Director, </w:t>
      </w:r>
      <w:proofErr w:type="spellStart"/>
      <w:r w:rsidRPr="00793A63">
        <w:rPr>
          <w:lang w:val="es-MX"/>
        </w:rPr>
        <w:t>Financial</w:t>
      </w:r>
      <w:proofErr w:type="spellEnd"/>
      <w:r w:rsidRPr="00793A63">
        <w:rPr>
          <w:lang w:val="es-MX"/>
        </w:rPr>
        <w:t xml:space="preserve"> Aid</w:t>
      </w:r>
    </w:p>
    <w:p w14:paraId="5EAC6D09" w14:textId="77777777" w:rsidR="00793A63" w:rsidRPr="00793A63" w:rsidRDefault="00793A63" w:rsidP="00652EC2">
      <w:pPr>
        <w:pStyle w:val="Heading4"/>
        <w:numPr>
          <w:ilvl w:val="0"/>
          <w:numId w:val="47"/>
        </w:numPr>
      </w:pPr>
      <w:r w:rsidRPr="00793A63">
        <w:t>Tony Rosales, Assistant Director, Financial Aid</w:t>
      </w:r>
    </w:p>
    <w:p w14:paraId="02216344" w14:textId="615D8206" w:rsidR="00793A63" w:rsidRPr="00793A63" w:rsidRDefault="00652EC2" w:rsidP="00652EC2">
      <w:pPr>
        <w:pStyle w:val="Heading3"/>
      </w:pPr>
      <w:r>
        <w:t>2.</w:t>
      </w:r>
      <w:r>
        <w:tab/>
      </w:r>
      <w:r w:rsidR="00793A63" w:rsidRPr="00793A63">
        <w:t>ctcLink Security Administrator</w:t>
      </w:r>
    </w:p>
    <w:p w14:paraId="09CF4CF9" w14:textId="5F0E3D4B" w:rsidR="001004ED" w:rsidRDefault="00793A63" w:rsidP="00652EC2">
      <w:pPr>
        <w:pStyle w:val="Heading4"/>
        <w:numPr>
          <w:ilvl w:val="0"/>
          <w:numId w:val="48"/>
        </w:numPr>
      </w:pPr>
      <w:r w:rsidRPr="00793A63">
        <w:t>Jason Hetterle, Director, Information Technology</w:t>
      </w:r>
    </w:p>
    <w:p w14:paraId="5EC8A1AC" w14:textId="5CFE72E2" w:rsidR="00B93DFE" w:rsidRDefault="00B93DFE" w:rsidP="00174C76">
      <w:pPr>
        <w:pStyle w:val="BodyTextItalicBOT"/>
      </w:pPr>
      <w:r>
        <w:t xml:space="preserve">Approved by the president’s cabinet: </w:t>
      </w:r>
      <w:r w:rsidR="00652EC2">
        <w:t>7/22/26</w:t>
      </w:r>
    </w:p>
    <w:p w14:paraId="51EF2650" w14:textId="2B6F4E5A" w:rsidR="00B93DFE" w:rsidRDefault="00B93DFE" w:rsidP="00174C76">
      <w:pPr>
        <w:pStyle w:val="BodyTextItalicBOT"/>
      </w:pPr>
      <w:r>
        <w:t xml:space="preserve">Last reviewed: </w:t>
      </w:r>
      <w:r w:rsidR="00652EC2">
        <w:t>7/22/26</w:t>
      </w:r>
    </w:p>
    <w:p w14:paraId="5E9DBB4E" w14:textId="1F4D0074" w:rsidR="00B93DFE" w:rsidRDefault="00B93DFE" w:rsidP="00B93DFE">
      <w:pPr>
        <w:pStyle w:val="BodyTextPolicyContact"/>
      </w:pPr>
      <w:r>
        <w:t xml:space="preserve">Policy contact: </w:t>
      </w:r>
      <w:r w:rsidR="00652EC2">
        <w:t>Student Services</w:t>
      </w:r>
    </w:p>
    <w:p w14:paraId="64277CEB" w14:textId="77777777" w:rsidR="00B93DFE" w:rsidRDefault="00B93DFE" w:rsidP="00B93DFE">
      <w:pPr>
        <w:pStyle w:val="RelatedPP"/>
      </w:pPr>
      <w:r>
        <w:lastRenderedPageBreak/>
        <w:t>Related policies and procedures</w:t>
      </w:r>
    </w:p>
    <w:p w14:paraId="59F03E8D" w14:textId="092718E0" w:rsidR="001004ED" w:rsidRPr="00337358" w:rsidRDefault="00B93DFE" w:rsidP="00B93DFE">
      <w:pPr>
        <w:pStyle w:val="000000RelatedPolicies"/>
      </w:pPr>
      <w:r>
        <w:tab/>
      </w:r>
      <w:r w:rsidR="00F16FD8">
        <w:t>400.390</w:t>
      </w:r>
      <w:r w:rsidR="00F16FD8">
        <w:tab/>
      </w:r>
      <w:hyperlink r:id="rId11" w:history="1">
        <w:r w:rsidR="00F16FD8" w:rsidRPr="00FE0BB3">
          <w:rPr>
            <w:rStyle w:val="Hyperlink"/>
          </w:rPr>
          <w:t>Fraud Policy</w:t>
        </w:r>
      </w:hyperlink>
    </w:p>
    <w:sectPr w:rsidR="001004ED" w:rsidRPr="00337358" w:rsidSect="008C7A5C">
      <w:headerReference w:type="default" r:id="rId12"/>
      <w:pgSz w:w="12240" w:h="15840" w:code="1"/>
      <w:pgMar w:top="1440" w:right="1440" w:bottom="634" w:left="1440" w:header="1152"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596B5" w14:textId="77777777" w:rsidR="00C45F2F" w:rsidRDefault="00C45F2F">
      <w:r>
        <w:separator/>
      </w:r>
    </w:p>
  </w:endnote>
  <w:endnote w:type="continuationSeparator" w:id="0">
    <w:p w14:paraId="4E05E480" w14:textId="77777777" w:rsidR="00C45F2F" w:rsidRDefault="00C45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76297" w14:textId="77777777" w:rsidR="00C45F2F" w:rsidRDefault="00C45F2F">
      <w:r>
        <w:separator/>
      </w:r>
    </w:p>
  </w:footnote>
  <w:footnote w:type="continuationSeparator" w:id="0">
    <w:p w14:paraId="675D6A39" w14:textId="77777777" w:rsidR="00C45F2F" w:rsidRDefault="00C45F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68896" w14:textId="77777777" w:rsidR="00476C59" w:rsidRDefault="00476C59">
    <w:pPr>
      <w:tabs>
        <w:tab w:val="right" w:pos="9360"/>
      </w:tabs>
      <w:rPr>
        <w:rFonts w:eastAsia="MS Mincho"/>
      </w:rPr>
    </w:pPr>
    <w:r>
      <w:rPr>
        <w:rFonts w:eastAsia="MS Mincho"/>
      </w:rPr>
      <w:t>Wenatchee Valley College</w:t>
    </w:r>
    <w:r>
      <w:rPr>
        <w:rFonts w:eastAsia="MS Mincho"/>
      </w:rPr>
      <w:tab/>
      <w:t>1</w:t>
    </w:r>
    <w:r w:rsidR="00595AFD">
      <w:rPr>
        <w:rFonts w:eastAsia="MS Mincho"/>
      </w:rPr>
      <w:t>4</w:t>
    </w:r>
    <w:r>
      <w:rPr>
        <w:rFonts w:eastAsia="MS Mincho"/>
      </w:rPr>
      <w:t xml:space="preserve">00.000 </w:t>
    </w:r>
    <w:r w:rsidR="00595AFD">
      <w:rPr>
        <w:rFonts w:eastAsia="MS Mincho"/>
      </w:rPr>
      <w:t xml:space="preserve">STUDENT </w:t>
    </w:r>
    <w:r w:rsidR="002426B2">
      <w:rPr>
        <w:rFonts w:eastAsia="MS Mincho"/>
      </w:rPr>
      <w:t>SERVICES</w:t>
    </w:r>
  </w:p>
  <w:p w14:paraId="3712CB65" w14:textId="77777777" w:rsidR="00476C59" w:rsidRDefault="00476C59">
    <w:r>
      <w:rPr>
        <w:rFonts w:eastAsia="MS Mincho"/>
      </w:rPr>
      <w:t>COLLEGE OPERATIONAL PROCEDURE</w:t>
    </w:r>
  </w:p>
  <w:p w14:paraId="6711A08E" w14:textId="77777777" w:rsidR="00476C59" w:rsidRDefault="00476C5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F382E"/>
    <w:multiLevelType w:val="hybridMultilevel"/>
    <w:tmpl w:val="18E0BF86"/>
    <w:lvl w:ilvl="0" w:tplc="EB1AE0DE">
      <w:start w:val="1"/>
      <w:numFmt w:val="decimal"/>
      <w:lvlText w:val="%1."/>
      <w:lvlJc w:val="left"/>
      <w:pPr>
        <w:tabs>
          <w:tab w:val="num" w:pos="1440"/>
        </w:tabs>
        <w:ind w:left="1440" w:hanging="720"/>
      </w:pPr>
      <w:rPr>
        <w:rFonts w:hint="default"/>
      </w:rPr>
    </w:lvl>
    <w:lvl w:ilvl="1" w:tplc="1AB84A7E">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5372C44"/>
    <w:multiLevelType w:val="hybridMultilevel"/>
    <w:tmpl w:val="C910F1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F650C7"/>
    <w:multiLevelType w:val="hybridMultilevel"/>
    <w:tmpl w:val="3FAAA8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63E2D13"/>
    <w:multiLevelType w:val="hybridMultilevel"/>
    <w:tmpl w:val="FC225F3A"/>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4" w15:restartNumberingAfterBreak="0">
    <w:nsid w:val="06423F1B"/>
    <w:multiLevelType w:val="multilevel"/>
    <w:tmpl w:val="5C6AA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8D209A"/>
    <w:multiLevelType w:val="hybridMultilevel"/>
    <w:tmpl w:val="C2281D3E"/>
    <w:lvl w:ilvl="0" w:tplc="0409000F">
      <w:start w:val="1"/>
      <w:numFmt w:val="decimal"/>
      <w:lvlText w:val="%1."/>
      <w:lvlJc w:val="left"/>
      <w:pPr>
        <w:tabs>
          <w:tab w:val="num" w:pos="1786"/>
        </w:tabs>
        <w:ind w:left="1786" w:hanging="360"/>
      </w:pPr>
    </w:lvl>
    <w:lvl w:ilvl="1" w:tplc="04090019" w:tentative="1">
      <w:start w:val="1"/>
      <w:numFmt w:val="lowerLetter"/>
      <w:lvlText w:val="%2."/>
      <w:lvlJc w:val="left"/>
      <w:pPr>
        <w:tabs>
          <w:tab w:val="num" w:pos="2506"/>
        </w:tabs>
        <w:ind w:left="2506" w:hanging="360"/>
      </w:pPr>
    </w:lvl>
    <w:lvl w:ilvl="2" w:tplc="0409001B" w:tentative="1">
      <w:start w:val="1"/>
      <w:numFmt w:val="lowerRoman"/>
      <w:lvlText w:val="%3."/>
      <w:lvlJc w:val="right"/>
      <w:pPr>
        <w:tabs>
          <w:tab w:val="num" w:pos="3226"/>
        </w:tabs>
        <w:ind w:left="3226" w:hanging="180"/>
      </w:pPr>
    </w:lvl>
    <w:lvl w:ilvl="3" w:tplc="0409000F" w:tentative="1">
      <w:start w:val="1"/>
      <w:numFmt w:val="decimal"/>
      <w:lvlText w:val="%4."/>
      <w:lvlJc w:val="left"/>
      <w:pPr>
        <w:tabs>
          <w:tab w:val="num" w:pos="3946"/>
        </w:tabs>
        <w:ind w:left="3946" w:hanging="360"/>
      </w:pPr>
    </w:lvl>
    <w:lvl w:ilvl="4" w:tplc="04090019">
      <w:start w:val="1"/>
      <w:numFmt w:val="lowerLetter"/>
      <w:lvlText w:val="%5."/>
      <w:lvlJc w:val="left"/>
      <w:pPr>
        <w:tabs>
          <w:tab w:val="num" w:pos="4666"/>
        </w:tabs>
        <w:ind w:left="4666" w:hanging="360"/>
      </w:pPr>
    </w:lvl>
    <w:lvl w:ilvl="5" w:tplc="0409001B" w:tentative="1">
      <w:start w:val="1"/>
      <w:numFmt w:val="lowerRoman"/>
      <w:lvlText w:val="%6."/>
      <w:lvlJc w:val="right"/>
      <w:pPr>
        <w:tabs>
          <w:tab w:val="num" w:pos="5386"/>
        </w:tabs>
        <w:ind w:left="5386" w:hanging="180"/>
      </w:pPr>
    </w:lvl>
    <w:lvl w:ilvl="6" w:tplc="0409000F" w:tentative="1">
      <w:start w:val="1"/>
      <w:numFmt w:val="decimal"/>
      <w:lvlText w:val="%7."/>
      <w:lvlJc w:val="left"/>
      <w:pPr>
        <w:tabs>
          <w:tab w:val="num" w:pos="6106"/>
        </w:tabs>
        <w:ind w:left="6106" w:hanging="360"/>
      </w:pPr>
    </w:lvl>
    <w:lvl w:ilvl="7" w:tplc="04090019" w:tentative="1">
      <w:start w:val="1"/>
      <w:numFmt w:val="lowerLetter"/>
      <w:lvlText w:val="%8."/>
      <w:lvlJc w:val="left"/>
      <w:pPr>
        <w:tabs>
          <w:tab w:val="num" w:pos="6826"/>
        </w:tabs>
        <w:ind w:left="6826" w:hanging="360"/>
      </w:pPr>
    </w:lvl>
    <w:lvl w:ilvl="8" w:tplc="0409001B" w:tentative="1">
      <w:start w:val="1"/>
      <w:numFmt w:val="lowerRoman"/>
      <w:lvlText w:val="%9."/>
      <w:lvlJc w:val="right"/>
      <w:pPr>
        <w:tabs>
          <w:tab w:val="num" w:pos="7546"/>
        </w:tabs>
        <w:ind w:left="7546" w:hanging="180"/>
      </w:pPr>
    </w:lvl>
  </w:abstractNum>
  <w:abstractNum w:abstractNumId="6" w15:restartNumberingAfterBreak="0">
    <w:nsid w:val="0B961C15"/>
    <w:multiLevelType w:val="hybridMultilevel"/>
    <w:tmpl w:val="1BAAC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88688E"/>
    <w:multiLevelType w:val="hybridMultilevel"/>
    <w:tmpl w:val="B1989CE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163C2852"/>
    <w:multiLevelType w:val="hybridMultilevel"/>
    <w:tmpl w:val="F4B6A6AC"/>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9" w15:restartNumberingAfterBreak="0">
    <w:nsid w:val="17CF0676"/>
    <w:multiLevelType w:val="hybridMultilevel"/>
    <w:tmpl w:val="44E0BDAE"/>
    <w:lvl w:ilvl="0" w:tplc="922E5632">
      <w:start w:val="1"/>
      <w:numFmt w:val="decimal"/>
      <w:lvlText w:val="%1."/>
      <w:lvlJc w:val="left"/>
      <w:pPr>
        <w:tabs>
          <w:tab w:val="num" w:pos="1786"/>
        </w:tabs>
        <w:ind w:left="1786" w:hanging="360"/>
      </w:pPr>
      <w:rPr>
        <w:rFonts w:hint="default"/>
      </w:rPr>
    </w:lvl>
    <w:lvl w:ilvl="1" w:tplc="04090019" w:tentative="1">
      <w:start w:val="1"/>
      <w:numFmt w:val="lowerLetter"/>
      <w:lvlText w:val="%2."/>
      <w:lvlJc w:val="left"/>
      <w:pPr>
        <w:tabs>
          <w:tab w:val="num" w:pos="2506"/>
        </w:tabs>
        <w:ind w:left="2506" w:hanging="360"/>
      </w:pPr>
    </w:lvl>
    <w:lvl w:ilvl="2" w:tplc="0409001B" w:tentative="1">
      <w:start w:val="1"/>
      <w:numFmt w:val="lowerRoman"/>
      <w:lvlText w:val="%3."/>
      <w:lvlJc w:val="right"/>
      <w:pPr>
        <w:tabs>
          <w:tab w:val="num" w:pos="3226"/>
        </w:tabs>
        <w:ind w:left="3226" w:hanging="180"/>
      </w:pPr>
    </w:lvl>
    <w:lvl w:ilvl="3" w:tplc="0409000F" w:tentative="1">
      <w:start w:val="1"/>
      <w:numFmt w:val="decimal"/>
      <w:lvlText w:val="%4."/>
      <w:lvlJc w:val="left"/>
      <w:pPr>
        <w:tabs>
          <w:tab w:val="num" w:pos="3946"/>
        </w:tabs>
        <w:ind w:left="3946" w:hanging="360"/>
      </w:pPr>
    </w:lvl>
    <w:lvl w:ilvl="4" w:tplc="04090019" w:tentative="1">
      <w:start w:val="1"/>
      <w:numFmt w:val="lowerLetter"/>
      <w:lvlText w:val="%5."/>
      <w:lvlJc w:val="left"/>
      <w:pPr>
        <w:tabs>
          <w:tab w:val="num" w:pos="4666"/>
        </w:tabs>
        <w:ind w:left="4666" w:hanging="360"/>
      </w:pPr>
    </w:lvl>
    <w:lvl w:ilvl="5" w:tplc="0409001B" w:tentative="1">
      <w:start w:val="1"/>
      <w:numFmt w:val="lowerRoman"/>
      <w:lvlText w:val="%6."/>
      <w:lvlJc w:val="right"/>
      <w:pPr>
        <w:tabs>
          <w:tab w:val="num" w:pos="5386"/>
        </w:tabs>
        <w:ind w:left="5386" w:hanging="180"/>
      </w:pPr>
    </w:lvl>
    <w:lvl w:ilvl="6" w:tplc="0409000F" w:tentative="1">
      <w:start w:val="1"/>
      <w:numFmt w:val="decimal"/>
      <w:lvlText w:val="%7."/>
      <w:lvlJc w:val="left"/>
      <w:pPr>
        <w:tabs>
          <w:tab w:val="num" w:pos="6106"/>
        </w:tabs>
        <w:ind w:left="6106" w:hanging="360"/>
      </w:pPr>
    </w:lvl>
    <w:lvl w:ilvl="7" w:tplc="04090019" w:tentative="1">
      <w:start w:val="1"/>
      <w:numFmt w:val="lowerLetter"/>
      <w:lvlText w:val="%8."/>
      <w:lvlJc w:val="left"/>
      <w:pPr>
        <w:tabs>
          <w:tab w:val="num" w:pos="6826"/>
        </w:tabs>
        <w:ind w:left="6826" w:hanging="360"/>
      </w:pPr>
    </w:lvl>
    <w:lvl w:ilvl="8" w:tplc="0409001B" w:tentative="1">
      <w:start w:val="1"/>
      <w:numFmt w:val="lowerRoman"/>
      <w:lvlText w:val="%9."/>
      <w:lvlJc w:val="right"/>
      <w:pPr>
        <w:tabs>
          <w:tab w:val="num" w:pos="7546"/>
        </w:tabs>
        <w:ind w:left="7546" w:hanging="180"/>
      </w:pPr>
    </w:lvl>
  </w:abstractNum>
  <w:abstractNum w:abstractNumId="10" w15:restartNumberingAfterBreak="0">
    <w:nsid w:val="19B31F5B"/>
    <w:multiLevelType w:val="hybridMultilevel"/>
    <w:tmpl w:val="708AD1C6"/>
    <w:lvl w:ilvl="0" w:tplc="3894F6AA">
      <w:start w:val="1"/>
      <w:numFmt w:val="decimal"/>
      <w:lvlText w:val="%1."/>
      <w:lvlJc w:val="left"/>
      <w:pPr>
        <w:tabs>
          <w:tab w:val="num" w:pos="2160"/>
        </w:tabs>
        <w:ind w:left="2160" w:hanging="36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1" w15:restartNumberingAfterBreak="0">
    <w:nsid w:val="1DA02E4D"/>
    <w:multiLevelType w:val="hybridMultilevel"/>
    <w:tmpl w:val="37787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491E3F"/>
    <w:multiLevelType w:val="hybridMultilevel"/>
    <w:tmpl w:val="25AECA62"/>
    <w:lvl w:ilvl="0" w:tplc="0409000F">
      <w:start w:val="1"/>
      <w:numFmt w:val="decimal"/>
      <w:lvlText w:val="%1."/>
      <w:lvlJc w:val="left"/>
      <w:pPr>
        <w:tabs>
          <w:tab w:val="num" w:pos="1786"/>
        </w:tabs>
        <w:ind w:left="1786" w:hanging="360"/>
      </w:pPr>
    </w:lvl>
    <w:lvl w:ilvl="1" w:tplc="04090019" w:tentative="1">
      <w:start w:val="1"/>
      <w:numFmt w:val="lowerLetter"/>
      <w:lvlText w:val="%2."/>
      <w:lvlJc w:val="left"/>
      <w:pPr>
        <w:tabs>
          <w:tab w:val="num" w:pos="2506"/>
        </w:tabs>
        <w:ind w:left="2506" w:hanging="360"/>
      </w:pPr>
    </w:lvl>
    <w:lvl w:ilvl="2" w:tplc="0409001B" w:tentative="1">
      <w:start w:val="1"/>
      <w:numFmt w:val="lowerRoman"/>
      <w:lvlText w:val="%3."/>
      <w:lvlJc w:val="right"/>
      <w:pPr>
        <w:tabs>
          <w:tab w:val="num" w:pos="3226"/>
        </w:tabs>
        <w:ind w:left="3226" w:hanging="180"/>
      </w:pPr>
    </w:lvl>
    <w:lvl w:ilvl="3" w:tplc="0409000F" w:tentative="1">
      <w:start w:val="1"/>
      <w:numFmt w:val="decimal"/>
      <w:lvlText w:val="%4."/>
      <w:lvlJc w:val="left"/>
      <w:pPr>
        <w:tabs>
          <w:tab w:val="num" w:pos="3946"/>
        </w:tabs>
        <w:ind w:left="3946" w:hanging="360"/>
      </w:pPr>
    </w:lvl>
    <w:lvl w:ilvl="4" w:tplc="04090019" w:tentative="1">
      <w:start w:val="1"/>
      <w:numFmt w:val="lowerLetter"/>
      <w:lvlText w:val="%5."/>
      <w:lvlJc w:val="left"/>
      <w:pPr>
        <w:tabs>
          <w:tab w:val="num" w:pos="4666"/>
        </w:tabs>
        <w:ind w:left="4666" w:hanging="360"/>
      </w:pPr>
    </w:lvl>
    <w:lvl w:ilvl="5" w:tplc="0409001B" w:tentative="1">
      <w:start w:val="1"/>
      <w:numFmt w:val="lowerRoman"/>
      <w:lvlText w:val="%6."/>
      <w:lvlJc w:val="right"/>
      <w:pPr>
        <w:tabs>
          <w:tab w:val="num" w:pos="5386"/>
        </w:tabs>
        <w:ind w:left="5386" w:hanging="180"/>
      </w:pPr>
    </w:lvl>
    <w:lvl w:ilvl="6" w:tplc="0409000F" w:tentative="1">
      <w:start w:val="1"/>
      <w:numFmt w:val="decimal"/>
      <w:lvlText w:val="%7."/>
      <w:lvlJc w:val="left"/>
      <w:pPr>
        <w:tabs>
          <w:tab w:val="num" w:pos="6106"/>
        </w:tabs>
        <w:ind w:left="6106" w:hanging="360"/>
      </w:pPr>
    </w:lvl>
    <w:lvl w:ilvl="7" w:tplc="04090019" w:tentative="1">
      <w:start w:val="1"/>
      <w:numFmt w:val="lowerLetter"/>
      <w:lvlText w:val="%8."/>
      <w:lvlJc w:val="left"/>
      <w:pPr>
        <w:tabs>
          <w:tab w:val="num" w:pos="6826"/>
        </w:tabs>
        <w:ind w:left="6826" w:hanging="360"/>
      </w:pPr>
    </w:lvl>
    <w:lvl w:ilvl="8" w:tplc="0409001B" w:tentative="1">
      <w:start w:val="1"/>
      <w:numFmt w:val="lowerRoman"/>
      <w:lvlText w:val="%9."/>
      <w:lvlJc w:val="right"/>
      <w:pPr>
        <w:tabs>
          <w:tab w:val="num" w:pos="7546"/>
        </w:tabs>
        <w:ind w:left="7546" w:hanging="180"/>
      </w:pPr>
    </w:lvl>
  </w:abstractNum>
  <w:abstractNum w:abstractNumId="13" w15:restartNumberingAfterBreak="0">
    <w:nsid w:val="21EB6935"/>
    <w:multiLevelType w:val="singleLevel"/>
    <w:tmpl w:val="DBCCA15C"/>
    <w:lvl w:ilvl="0">
      <w:start w:val="3"/>
      <w:numFmt w:val="decimal"/>
      <w:lvlText w:val="%1. "/>
      <w:legacy w:legacy="1" w:legacySpace="0" w:legacyIndent="360"/>
      <w:lvlJc w:val="left"/>
      <w:pPr>
        <w:ind w:left="1310" w:hanging="360"/>
      </w:pPr>
      <w:rPr>
        <w:rFonts w:ascii="Times New Roman" w:hAnsi="Times New Roman" w:hint="default"/>
        <w:b w:val="0"/>
        <w:i w:val="0"/>
        <w:sz w:val="18"/>
        <w:u w:val="none"/>
      </w:rPr>
    </w:lvl>
  </w:abstractNum>
  <w:abstractNum w:abstractNumId="14" w15:restartNumberingAfterBreak="0">
    <w:nsid w:val="226110AD"/>
    <w:multiLevelType w:val="singleLevel"/>
    <w:tmpl w:val="C2A004B2"/>
    <w:lvl w:ilvl="0">
      <w:start w:val="1"/>
      <w:numFmt w:val="decimal"/>
      <w:lvlText w:val="%1."/>
      <w:lvlJc w:val="left"/>
      <w:pPr>
        <w:tabs>
          <w:tab w:val="num" w:pos="2160"/>
        </w:tabs>
        <w:ind w:left="2160" w:hanging="720"/>
      </w:pPr>
      <w:rPr>
        <w:rFonts w:hint="default"/>
        <w:b/>
      </w:rPr>
    </w:lvl>
  </w:abstractNum>
  <w:abstractNum w:abstractNumId="15" w15:restartNumberingAfterBreak="0">
    <w:nsid w:val="23DA0920"/>
    <w:multiLevelType w:val="hybridMultilevel"/>
    <w:tmpl w:val="6C044E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5E275AF"/>
    <w:multiLevelType w:val="hybridMultilevel"/>
    <w:tmpl w:val="FDD8F996"/>
    <w:lvl w:ilvl="0" w:tplc="3B2C5D60">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264E3F33"/>
    <w:multiLevelType w:val="multilevel"/>
    <w:tmpl w:val="A48E4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68E4468"/>
    <w:multiLevelType w:val="hybridMultilevel"/>
    <w:tmpl w:val="899CAD62"/>
    <w:lvl w:ilvl="0" w:tplc="62BEA8B4">
      <w:start w:val="8"/>
      <w:numFmt w:val="bullet"/>
      <w:lvlText w:val=""/>
      <w:lvlJc w:val="left"/>
      <w:pPr>
        <w:ind w:left="2160" w:hanging="360"/>
      </w:pPr>
      <w:rPr>
        <w:rFonts w:ascii="Symbol" w:eastAsia="MS Mincho" w:hAnsi="Symbol"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26DD16A8"/>
    <w:multiLevelType w:val="hybridMultilevel"/>
    <w:tmpl w:val="379828C4"/>
    <w:lvl w:ilvl="0" w:tplc="8AFEA212">
      <w:start w:val="8"/>
      <w:numFmt w:val="bullet"/>
      <w:lvlText w:val=""/>
      <w:lvlJc w:val="left"/>
      <w:pPr>
        <w:ind w:left="2160" w:hanging="360"/>
      </w:pPr>
      <w:rPr>
        <w:rFonts w:ascii="Symbol" w:eastAsia="MS Mincho" w:hAnsi="Symbol"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2C5339B1"/>
    <w:multiLevelType w:val="hybridMultilevel"/>
    <w:tmpl w:val="1C9A837A"/>
    <w:lvl w:ilvl="0" w:tplc="F7E46DDC">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3392143A"/>
    <w:multiLevelType w:val="hybridMultilevel"/>
    <w:tmpl w:val="4A9009F4"/>
    <w:lvl w:ilvl="0" w:tplc="3B2C5D6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75A2E78"/>
    <w:multiLevelType w:val="hybridMultilevel"/>
    <w:tmpl w:val="E152BB4A"/>
    <w:lvl w:ilvl="0" w:tplc="C4C68C96">
      <w:start w:val="3"/>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3" w15:restartNumberingAfterBreak="0">
    <w:nsid w:val="38F37BC4"/>
    <w:multiLevelType w:val="hybridMultilevel"/>
    <w:tmpl w:val="FFFFFFFF"/>
    <w:lvl w:ilvl="0" w:tplc="57DC0976">
      <w:start w:val="1"/>
      <w:numFmt w:val="bullet"/>
      <w:lvlText w:val=""/>
      <w:lvlJc w:val="left"/>
      <w:pPr>
        <w:ind w:left="1080" w:hanging="360"/>
      </w:pPr>
      <w:rPr>
        <w:rFonts w:ascii="Symbol" w:hAnsi="Symbol" w:hint="default"/>
      </w:rPr>
    </w:lvl>
    <w:lvl w:ilvl="1" w:tplc="61B490E8">
      <w:start w:val="1"/>
      <w:numFmt w:val="bullet"/>
      <w:lvlText w:val="o"/>
      <w:lvlJc w:val="left"/>
      <w:pPr>
        <w:ind w:left="1800" w:hanging="360"/>
      </w:pPr>
      <w:rPr>
        <w:rFonts w:ascii="Courier New" w:hAnsi="Courier New" w:hint="default"/>
      </w:rPr>
    </w:lvl>
    <w:lvl w:ilvl="2" w:tplc="873805BC">
      <w:start w:val="1"/>
      <w:numFmt w:val="bullet"/>
      <w:lvlText w:val=""/>
      <w:lvlJc w:val="left"/>
      <w:pPr>
        <w:ind w:left="2520" w:hanging="360"/>
      </w:pPr>
      <w:rPr>
        <w:rFonts w:ascii="Wingdings" w:hAnsi="Wingdings" w:hint="default"/>
      </w:rPr>
    </w:lvl>
    <w:lvl w:ilvl="3" w:tplc="3CB205F2">
      <w:start w:val="1"/>
      <w:numFmt w:val="bullet"/>
      <w:lvlText w:val=""/>
      <w:lvlJc w:val="left"/>
      <w:pPr>
        <w:ind w:left="3240" w:hanging="360"/>
      </w:pPr>
      <w:rPr>
        <w:rFonts w:ascii="Symbol" w:hAnsi="Symbol" w:hint="default"/>
      </w:rPr>
    </w:lvl>
    <w:lvl w:ilvl="4" w:tplc="6EDC6844">
      <w:start w:val="1"/>
      <w:numFmt w:val="bullet"/>
      <w:lvlText w:val="o"/>
      <w:lvlJc w:val="left"/>
      <w:pPr>
        <w:ind w:left="3960" w:hanging="360"/>
      </w:pPr>
      <w:rPr>
        <w:rFonts w:ascii="Courier New" w:hAnsi="Courier New" w:hint="default"/>
      </w:rPr>
    </w:lvl>
    <w:lvl w:ilvl="5" w:tplc="954E5A1E">
      <w:start w:val="1"/>
      <w:numFmt w:val="bullet"/>
      <w:lvlText w:val=""/>
      <w:lvlJc w:val="left"/>
      <w:pPr>
        <w:ind w:left="4680" w:hanging="360"/>
      </w:pPr>
      <w:rPr>
        <w:rFonts w:ascii="Wingdings" w:hAnsi="Wingdings" w:hint="default"/>
      </w:rPr>
    </w:lvl>
    <w:lvl w:ilvl="6" w:tplc="C29ECE24">
      <w:start w:val="1"/>
      <w:numFmt w:val="bullet"/>
      <w:lvlText w:val=""/>
      <w:lvlJc w:val="left"/>
      <w:pPr>
        <w:ind w:left="5400" w:hanging="360"/>
      </w:pPr>
      <w:rPr>
        <w:rFonts w:ascii="Symbol" w:hAnsi="Symbol" w:hint="default"/>
      </w:rPr>
    </w:lvl>
    <w:lvl w:ilvl="7" w:tplc="EA86B4EE">
      <w:start w:val="1"/>
      <w:numFmt w:val="bullet"/>
      <w:lvlText w:val="o"/>
      <w:lvlJc w:val="left"/>
      <w:pPr>
        <w:ind w:left="6120" w:hanging="360"/>
      </w:pPr>
      <w:rPr>
        <w:rFonts w:ascii="Courier New" w:hAnsi="Courier New" w:hint="default"/>
      </w:rPr>
    </w:lvl>
    <w:lvl w:ilvl="8" w:tplc="99C47D04">
      <w:start w:val="1"/>
      <w:numFmt w:val="bullet"/>
      <w:lvlText w:val=""/>
      <w:lvlJc w:val="left"/>
      <w:pPr>
        <w:ind w:left="6840" w:hanging="360"/>
      </w:pPr>
      <w:rPr>
        <w:rFonts w:ascii="Wingdings" w:hAnsi="Wingdings" w:hint="default"/>
      </w:rPr>
    </w:lvl>
  </w:abstractNum>
  <w:abstractNum w:abstractNumId="24" w15:restartNumberingAfterBreak="0">
    <w:nsid w:val="3A5455A5"/>
    <w:multiLevelType w:val="hybridMultilevel"/>
    <w:tmpl w:val="22905692"/>
    <w:lvl w:ilvl="0" w:tplc="D54ED288">
      <w:start w:val="1"/>
      <w:numFmt w:val="decimal"/>
      <w:lvlText w:val="%1."/>
      <w:lvlJc w:val="left"/>
      <w:pPr>
        <w:tabs>
          <w:tab w:val="num" w:pos="1786"/>
        </w:tabs>
        <w:ind w:left="1786" w:hanging="360"/>
      </w:pPr>
      <w:rPr>
        <w:rFonts w:hint="default"/>
      </w:rPr>
    </w:lvl>
    <w:lvl w:ilvl="1" w:tplc="04090019" w:tentative="1">
      <w:start w:val="1"/>
      <w:numFmt w:val="lowerLetter"/>
      <w:lvlText w:val="%2."/>
      <w:lvlJc w:val="left"/>
      <w:pPr>
        <w:tabs>
          <w:tab w:val="num" w:pos="2506"/>
        </w:tabs>
        <w:ind w:left="2506" w:hanging="360"/>
      </w:pPr>
    </w:lvl>
    <w:lvl w:ilvl="2" w:tplc="0409001B" w:tentative="1">
      <w:start w:val="1"/>
      <w:numFmt w:val="lowerRoman"/>
      <w:lvlText w:val="%3."/>
      <w:lvlJc w:val="right"/>
      <w:pPr>
        <w:tabs>
          <w:tab w:val="num" w:pos="3226"/>
        </w:tabs>
        <w:ind w:left="3226" w:hanging="180"/>
      </w:pPr>
    </w:lvl>
    <w:lvl w:ilvl="3" w:tplc="0409000F" w:tentative="1">
      <w:start w:val="1"/>
      <w:numFmt w:val="decimal"/>
      <w:lvlText w:val="%4."/>
      <w:lvlJc w:val="left"/>
      <w:pPr>
        <w:tabs>
          <w:tab w:val="num" w:pos="3946"/>
        </w:tabs>
        <w:ind w:left="3946" w:hanging="360"/>
      </w:pPr>
    </w:lvl>
    <w:lvl w:ilvl="4" w:tplc="04090019" w:tentative="1">
      <w:start w:val="1"/>
      <w:numFmt w:val="lowerLetter"/>
      <w:lvlText w:val="%5."/>
      <w:lvlJc w:val="left"/>
      <w:pPr>
        <w:tabs>
          <w:tab w:val="num" w:pos="4666"/>
        </w:tabs>
        <w:ind w:left="4666" w:hanging="360"/>
      </w:pPr>
    </w:lvl>
    <w:lvl w:ilvl="5" w:tplc="0409001B" w:tentative="1">
      <w:start w:val="1"/>
      <w:numFmt w:val="lowerRoman"/>
      <w:lvlText w:val="%6."/>
      <w:lvlJc w:val="right"/>
      <w:pPr>
        <w:tabs>
          <w:tab w:val="num" w:pos="5386"/>
        </w:tabs>
        <w:ind w:left="5386" w:hanging="180"/>
      </w:pPr>
    </w:lvl>
    <w:lvl w:ilvl="6" w:tplc="0409000F" w:tentative="1">
      <w:start w:val="1"/>
      <w:numFmt w:val="decimal"/>
      <w:lvlText w:val="%7."/>
      <w:lvlJc w:val="left"/>
      <w:pPr>
        <w:tabs>
          <w:tab w:val="num" w:pos="6106"/>
        </w:tabs>
        <w:ind w:left="6106" w:hanging="360"/>
      </w:pPr>
    </w:lvl>
    <w:lvl w:ilvl="7" w:tplc="04090019" w:tentative="1">
      <w:start w:val="1"/>
      <w:numFmt w:val="lowerLetter"/>
      <w:lvlText w:val="%8."/>
      <w:lvlJc w:val="left"/>
      <w:pPr>
        <w:tabs>
          <w:tab w:val="num" w:pos="6826"/>
        </w:tabs>
        <w:ind w:left="6826" w:hanging="360"/>
      </w:pPr>
    </w:lvl>
    <w:lvl w:ilvl="8" w:tplc="0409001B" w:tentative="1">
      <w:start w:val="1"/>
      <w:numFmt w:val="lowerRoman"/>
      <w:lvlText w:val="%9."/>
      <w:lvlJc w:val="right"/>
      <w:pPr>
        <w:tabs>
          <w:tab w:val="num" w:pos="7546"/>
        </w:tabs>
        <w:ind w:left="7546" w:hanging="180"/>
      </w:pPr>
    </w:lvl>
  </w:abstractNum>
  <w:abstractNum w:abstractNumId="25" w15:restartNumberingAfterBreak="0">
    <w:nsid w:val="3AF74710"/>
    <w:multiLevelType w:val="hybridMultilevel"/>
    <w:tmpl w:val="CEC4DB54"/>
    <w:lvl w:ilvl="0" w:tplc="8D4E7D8C">
      <w:start w:val="1"/>
      <w:numFmt w:val="upp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3AF804A8"/>
    <w:multiLevelType w:val="hybridMultilevel"/>
    <w:tmpl w:val="6AA82FC2"/>
    <w:lvl w:ilvl="0" w:tplc="5B949A64">
      <w:start w:val="1"/>
      <w:numFmt w:val="decimal"/>
      <w:lvlText w:val="%1."/>
      <w:lvlJc w:val="left"/>
      <w:pPr>
        <w:tabs>
          <w:tab w:val="num" w:pos="1620"/>
        </w:tabs>
        <w:ind w:left="1620" w:hanging="360"/>
      </w:pPr>
      <w:rPr>
        <w:rFonts w:hint="default"/>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27" w15:restartNumberingAfterBreak="0">
    <w:nsid w:val="3C9D1427"/>
    <w:multiLevelType w:val="hybridMultilevel"/>
    <w:tmpl w:val="306AB6BC"/>
    <w:lvl w:ilvl="0" w:tplc="6DA2747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3DA35F0A"/>
    <w:multiLevelType w:val="multilevel"/>
    <w:tmpl w:val="A6406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5D82EB5"/>
    <w:multiLevelType w:val="hybridMultilevel"/>
    <w:tmpl w:val="2BA0F1EA"/>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0" w15:restartNumberingAfterBreak="0">
    <w:nsid w:val="47C76908"/>
    <w:multiLevelType w:val="hybridMultilevel"/>
    <w:tmpl w:val="88AA6402"/>
    <w:lvl w:ilvl="0" w:tplc="04090015">
      <w:start w:val="1"/>
      <w:numFmt w:val="upperLetter"/>
      <w:lvlText w:val="%1."/>
      <w:lvlJc w:val="left"/>
      <w:pPr>
        <w:tabs>
          <w:tab w:val="num" w:pos="1080"/>
        </w:tabs>
        <w:ind w:left="1080" w:hanging="360"/>
      </w:pPr>
    </w:lvl>
    <w:lvl w:ilvl="1" w:tplc="711252C2">
      <w:start w:val="1"/>
      <w:numFmt w:val="decimal"/>
      <w:lvlText w:val="%2."/>
      <w:lvlJc w:val="left"/>
      <w:pPr>
        <w:tabs>
          <w:tab w:val="num" w:pos="2430"/>
        </w:tabs>
        <w:ind w:left="2430" w:hanging="360"/>
      </w:pPr>
      <w:rPr>
        <w:rFonts w:hint="default"/>
      </w:rPr>
    </w:lvl>
    <w:lvl w:ilvl="2" w:tplc="02B2CEA8">
      <w:start w:val="1"/>
      <w:numFmt w:val="lowerLetter"/>
      <w:lvlText w:val="(%3)"/>
      <w:lvlJc w:val="left"/>
      <w:pPr>
        <w:tabs>
          <w:tab w:val="num" w:pos="3330"/>
        </w:tabs>
        <w:ind w:left="3330" w:hanging="360"/>
      </w:pPr>
      <w:rPr>
        <w:rFonts w:hint="default"/>
      </w:rPr>
    </w:lvl>
    <w:lvl w:ilvl="3" w:tplc="152483E2">
      <w:start w:val="1"/>
      <w:numFmt w:val="decimal"/>
      <w:lvlText w:val="(%4)"/>
      <w:lvlJc w:val="left"/>
      <w:pPr>
        <w:tabs>
          <w:tab w:val="num" w:pos="3870"/>
        </w:tabs>
        <w:ind w:left="3870" w:hanging="360"/>
      </w:pPr>
      <w:rPr>
        <w:rFonts w:hint="default"/>
      </w:rPr>
    </w:lvl>
    <w:lvl w:ilvl="4" w:tplc="04090019" w:tentative="1">
      <w:start w:val="1"/>
      <w:numFmt w:val="lowerLetter"/>
      <w:lvlText w:val="%5."/>
      <w:lvlJc w:val="left"/>
      <w:pPr>
        <w:tabs>
          <w:tab w:val="num" w:pos="4590"/>
        </w:tabs>
        <w:ind w:left="4590" w:hanging="360"/>
      </w:pPr>
    </w:lvl>
    <w:lvl w:ilvl="5" w:tplc="0409001B" w:tentative="1">
      <w:start w:val="1"/>
      <w:numFmt w:val="lowerRoman"/>
      <w:lvlText w:val="%6."/>
      <w:lvlJc w:val="right"/>
      <w:pPr>
        <w:tabs>
          <w:tab w:val="num" w:pos="5310"/>
        </w:tabs>
        <w:ind w:left="5310" w:hanging="180"/>
      </w:pPr>
    </w:lvl>
    <w:lvl w:ilvl="6" w:tplc="0409000F" w:tentative="1">
      <w:start w:val="1"/>
      <w:numFmt w:val="decimal"/>
      <w:lvlText w:val="%7."/>
      <w:lvlJc w:val="left"/>
      <w:pPr>
        <w:tabs>
          <w:tab w:val="num" w:pos="6030"/>
        </w:tabs>
        <w:ind w:left="6030" w:hanging="360"/>
      </w:pPr>
    </w:lvl>
    <w:lvl w:ilvl="7" w:tplc="04090019" w:tentative="1">
      <w:start w:val="1"/>
      <w:numFmt w:val="lowerLetter"/>
      <w:lvlText w:val="%8."/>
      <w:lvlJc w:val="left"/>
      <w:pPr>
        <w:tabs>
          <w:tab w:val="num" w:pos="6750"/>
        </w:tabs>
        <w:ind w:left="6750" w:hanging="360"/>
      </w:pPr>
    </w:lvl>
    <w:lvl w:ilvl="8" w:tplc="0409001B" w:tentative="1">
      <w:start w:val="1"/>
      <w:numFmt w:val="lowerRoman"/>
      <w:lvlText w:val="%9."/>
      <w:lvlJc w:val="right"/>
      <w:pPr>
        <w:tabs>
          <w:tab w:val="num" w:pos="7470"/>
        </w:tabs>
        <w:ind w:left="7470" w:hanging="180"/>
      </w:pPr>
    </w:lvl>
  </w:abstractNum>
  <w:abstractNum w:abstractNumId="31" w15:restartNumberingAfterBreak="0">
    <w:nsid w:val="48035C0F"/>
    <w:multiLevelType w:val="hybridMultilevel"/>
    <w:tmpl w:val="CF9AC9FE"/>
    <w:lvl w:ilvl="0" w:tplc="0409000F">
      <w:start w:val="1"/>
      <w:numFmt w:val="decimal"/>
      <w:lvlText w:val="%1."/>
      <w:lvlJc w:val="left"/>
      <w:pPr>
        <w:tabs>
          <w:tab w:val="num" w:pos="1786"/>
        </w:tabs>
        <w:ind w:left="1786" w:hanging="360"/>
      </w:pPr>
    </w:lvl>
    <w:lvl w:ilvl="1" w:tplc="FBAA4214">
      <w:start w:val="1"/>
      <w:numFmt w:val="lowerLetter"/>
      <w:lvlText w:val="(%2)"/>
      <w:lvlJc w:val="left"/>
      <w:pPr>
        <w:tabs>
          <w:tab w:val="num" w:pos="2506"/>
        </w:tabs>
        <w:ind w:left="2506" w:hanging="360"/>
      </w:pPr>
      <w:rPr>
        <w:rFonts w:hint="default"/>
      </w:rPr>
    </w:lvl>
    <w:lvl w:ilvl="2" w:tplc="F3C21D4E">
      <w:start w:val="1"/>
      <w:numFmt w:val="lowerLetter"/>
      <w:lvlText w:val="(%3)"/>
      <w:lvlJc w:val="left"/>
      <w:pPr>
        <w:tabs>
          <w:tab w:val="num" w:pos="2506"/>
        </w:tabs>
        <w:ind w:left="2506" w:hanging="360"/>
      </w:pPr>
      <w:rPr>
        <w:rFonts w:hint="default"/>
      </w:rPr>
    </w:lvl>
    <w:lvl w:ilvl="3" w:tplc="04090011">
      <w:start w:val="1"/>
      <w:numFmt w:val="decimal"/>
      <w:lvlText w:val="%4)"/>
      <w:lvlJc w:val="left"/>
      <w:pPr>
        <w:tabs>
          <w:tab w:val="num" w:pos="3946"/>
        </w:tabs>
        <w:ind w:left="3946" w:hanging="360"/>
      </w:pPr>
    </w:lvl>
    <w:lvl w:ilvl="4" w:tplc="04090019" w:tentative="1">
      <w:start w:val="1"/>
      <w:numFmt w:val="lowerLetter"/>
      <w:lvlText w:val="%5."/>
      <w:lvlJc w:val="left"/>
      <w:pPr>
        <w:tabs>
          <w:tab w:val="num" w:pos="4666"/>
        </w:tabs>
        <w:ind w:left="4666" w:hanging="360"/>
      </w:pPr>
    </w:lvl>
    <w:lvl w:ilvl="5" w:tplc="0409001B" w:tentative="1">
      <w:start w:val="1"/>
      <w:numFmt w:val="lowerRoman"/>
      <w:lvlText w:val="%6."/>
      <w:lvlJc w:val="right"/>
      <w:pPr>
        <w:tabs>
          <w:tab w:val="num" w:pos="5386"/>
        </w:tabs>
        <w:ind w:left="5386" w:hanging="180"/>
      </w:pPr>
    </w:lvl>
    <w:lvl w:ilvl="6" w:tplc="0409000F" w:tentative="1">
      <w:start w:val="1"/>
      <w:numFmt w:val="decimal"/>
      <w:lvlText w:val="%7."/>
      <w:lvlJc w:val="left"/>
      <w:pPr>
        <w:tabs>
          <w:tab w:val="num" w:pos="6106"/>
        </w:tabs>
        <w:ind w:left="6106" w:hanging="360"/>
      </w:pPr>
    </w:lvl>
    <w:lvl w:ilvl="7" w:tplc="04090019" w:tentative="1">
      <w:start w:val="1"/>
      <w:numFmt w:val="lowerLetter"/>
      <w:lvlText w:val="%8."/>
      <w:lvlJc w:val="left"/>
      <w:pPr>
        <w:tabs>
          <w:tab w:val="num" w:pos="6826"/>
        </w:tabs>
        <w:ind w:left="6826" w:hanging="360"/>
      </w:pPr>
    </w:lvl>
    <w:lvl w:ilvl="8" w:tplc="0409001B" w:tentative="1">
      <w:start w:val="1"/>
      <w:numFmt w:val="lowerRoman"/>
      <w:lvlText w:val="%9."/>
      <w:lvlJc w:val="right"/>
      <w:pPr>
        <w:tabs>
          <w:tab w:val="num" w:pos="7546"/>
        </w:tabs>
        <w:ind w:left="7546" w:hanging="180"/>
      </w:pPr>
    </w:lvl>
  </w:abstractNum>
  <w:abstractNum w:abstractNumId="32" w15:restartNumberingAfterBreak="0">
    <w:nsid w:val="4A380F6A"/>
    <w:multiLevelType w:val="singleLevel"/>
    <w:tmpl w:val="C2A004B2"/>
    <w:lvl w:ilvl="0">
      <w:start w:val="1"/>
      <w:numFmt w:val="decimal"/>
      <w:lvlText w:val="%1."/>
      <w:lvlJc w:val="left"/>
      <w:pPr>
        <w:tabs>
          <w:tab w:val="num" w:pos="2160"/>
        </w:tabs>
        <w:ind w:left="2160" w:hanging="720"/>
      </w:pPr>
      <w:rPr>
        <w:rFonts w:hint="default"/>
        <w:b/>
      </w:rPr>
    </w:lvl>
  </w:abstractNum>
  <w:abstractNum w:abstractNumId="33" w15:restartNumberingAfterBreak="0">
    <w:nsid w:val="4AD34374"/>
    <w:multiLevelType w:val="singleLevel"/>
    <w:tmpl w:val="0A883D78"/>
    <w:lvl w:ilvl="0">
      <w:start w:val="2"/>
      <w:numFmt w:val="upperLetter"/>
      <w:lvlText w:val="%1."/>
      <w:lvlJc w:val="left"/>
      <w:pPr>
        <w:tabs>
          <w:tab w:val="num" w:pos="1800"/>
        </w:tabs>
        <w:ind w:left="1800" w:hanging="360"/>
      </w:pPr>
      <w:rPr>
        <w:rFonts w:hint="default"/>
      </w:rPr>
    </w:lvl>
  </w:abstractNum>
  <w:abstractNum w:abstractNumId="34" w15:restartNumberingAfterBreak="0">
    <w:nsid w:val="4E5729CB"/>
    <w:multiLevelType w:val="multilevel"/>
    <w:tmpl w:val="211EF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FD9798C"/>
    <w:multiLevelType w:val="hybridMultilevel"/>
    <w:tmpl w:val="A08471C2"/>
    <w:lvl w:ilvl="0" w:tplc="3B2C5D6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8CB2498"/>
    <w:multiLevelType w:val="hybridMultilevel"/>
    <w:tmpl w:val="493AB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A4978BB"/>
    <w:multiLevelType w:val="hybridMultilevel"/>
    <w:tmpl w:val="E1CE2A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5DF13BE6"/>
    <w:multiLevelType w:val="hybridMultilevel"/>
    <w:tmpl w:val="14FA16F0"/>
    <w:lvl w:ilvl="0" w:tplc="AF6AEBC8">
      <w:start w:val="1"/>
      <w:numFmt w:val="decimal"/>
      <w:lvlText w:val="%1."/>
      <w:lvlJc w:val="left"/>
      <w:pPr>
        <w:tabs>
          <w:tab w:val="num" w:pos="2160"/>
        </w:tabs>
        <w:ind w:left="2160" w:hanging="36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9" w15:restartNumberingAfterBreak="0">
    <w:nsid w:val="5EE53281"/>
    <w:multiLevelType w:val="hybridMultilevel"/>
    <w:tmpl w:val="725EF0C2"/>
    <w:lvl w:ilvl="0" w:tplc="44C24C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14155F2"/>
    <w:multiLevelType w:val="hybridMultilevel"/>
    <w:tmpl w:val="055CF2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6C25AF6"/>
    <w:multiLevelType w:val="hybridMultilevel"/>
    <w:tmpl w:val="D55CDE20"/>
    <w:lvl w:ilvl="0" w:tplc="5F90779A">
      <w:start w:val="1"/>
      <w:numFmt w:val="bullet"/>
      <w:lvlText w:val=""/>
      <w:lvlJc w:val="left"/>
      <w:pPr>
        <w:tabs>
          <w:tab w:val="num" w:pos="360"/>
        </w:tabs>
        <w:ind w:left="360"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8B7030B"/>
    <w:multiLevelType w:val="hybridMultilevel"/>
    <w:tmpl w:val="B98E3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A9D62AC"/>
    <w:multiLevelType w:val="hybridMultilevel"/>
    <w:tmpl w:val="69985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9566CC"/>
    <w:multiLevelType w:val="hybridMultilevel"/>
    <w:tmpl w:val="AC68C4EE"/>
    <w:lvl w:ilvl="0" w:tplc="8578D97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5" w15:restartNumberingAfterBreak="0">
    <w:nsid w:val="75E80935"/>
    <w:multiLevelType w:val="hybridMultilevel"/>
    <w:tmpl w:val="CDF4C6B4"/>
    <w:lvl w:ilvl="0" w:tplc="3A7AB2E6">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7AAB352D"/>
    <w:multiLevelType w:val="hybridMultilevel"/>
    <w:tmpl w:val="4FACF4AA"/>
    <w:lvl w:ilvl="0" w:tplc="B3BA82C0">
      <w:start w:val="1"/>
      <w:numFmt w:val="bullet"/>
      <w:lvlText w:val=""/>
      <w:lvlJc w:val="left"/>
      <w:pPr>
        <w:tabs>
          <w:tab w:val="num" w:pos="360"/>
        </w:tabs>
        <w:ind w:left="360" w:hanging="216"/>
      </w:pPr>
      <w:rPr>
        <w:rFonts w:ascii="Wingdings" w:hAnsi="Wingdings"/>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DF56670"/>
    <w:multiLevelType w:val="hybridMultilevel"/>
    <w:tmpl w:val="81A8998A"/>
    <w:lvl w:ilvl="0" w:tplc="CED0AC72">
      <w:start w:val="1"/>
      <w:numFmt w:val="decimal"/>
      <w:lvlText w:val="%1."/>
      <w:lvlJc w:val="left"/>
      <w:pPr>
        <w:tabs>
          <w:tab w:val="num" w:pos="360"/>
        </w:tabs>
        <w:ind w:left="360" w:hanging="216"/>
      </w:pPr>
      <w:rPr>
        <w:rFonts w:ascii="Times New Roman" w:eastAsia="MS Mincho" w:hAnsi="Times New Roman" w:cs="Times New Roman"/>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22162514">
    <w:abstractNumId w:val="13"/>
  </w:num>
  <w:num w:numId="2" w16cid:durableId="519470043">
    <w:abstractNumId w:val="14"/>
  </w:num>
  <w:num w:numId="3" w16cid:durableId="2021010494">
    <w:abstractNumId w:val="32"/>
  </w:num>
  <w:num w:numId="4" w16cid:durableId="1330017697">
    <w:abstractNumId w:val="33"/>
  </w:num>
  <w:num w:numId="5" w16cid:durableId="725951903">
    <w:abstractNumId w:val="30"/>
  </w:num>
  <w:num w:numId="6" w16cid:durableId="401417414">
    <w:abstractNumId w:val="5"/>
  </w:num>
  <w:num w:numId="7" w16cid:durableId="956957923">
    <w:abstractNumId w:val="12"/>
  </w:num>
  <w:num w:numId="8" w16cid:durableId="1994599310">
    <w:abstractNumId w:val="31"/>
  </w:num>
  <w:num w:numId="9" w16cid:durableId="1786265639">
    <w:abstractNumId w:val="26"/>
  </w:num>
  <w:num w:numId="10" w16cid:durableId="85152220">
    <w:abstractNumId w:val="9"/>
  </w:num>
  <w:num w:numId="11" w16cid:durableId="1408456579">
    <w:abstractNumId w:val="24"/>
  </w:num>
  <w:num w:numId="12" w16cid:durableId="1509177638">
    <w:abstractNumId w:val="35"/>
  </w:num>
  <w:num w:numId="13" w16cid:durableId="792136009">
    <w:abstractNumId w:val="0"/>
  </w:num>
  <w:num w:numId="14" w16cid:durableId="1848789868">
    <w:abstractNumId w:val="16"/>
  </w:num>
  <w:num w:numId="15" w16cid:durableId="195705539">
    <w:abstractNumId w:val="21"/>
  </w:num>
  <w:num w:numId="16" w16cid:durableId="656105641">
    <w:abstractNumId w:val="17"/>
  </w:num>
  <w:num w:numId="17" w16cid:durableId="1765682206">
    <w:abstractNumId w:val="4"/>
  </w:num>
  <w:num w:numId="18" w16cid:durableId="810291373">
    <w:abstractNumId w:val="38"/>
  </w:num>
  <w:num w:numId="19" w16cid:durableId="184288883">
    <w:abstractNumId w:val="10"/>
  </w:num>
  <w:num w:numId="20" w16cid:durableId="1557549198">
    <w:abstractNumId w:val="34"/>
  </w:num>
  <w:num w:numId="21" w16cid:durableId="777723550">
    <w:abstractNumId w:val="28"/>
  </w:num>
  <w:num w:numId="22" w16cid:durableId="1067460131">
    <w:abstractNumId w:val="46"/>
  </w:num>
  <w:num w:numId="23" w16cid:durableId="959343565">
    <w:abstractNumId w:val="20"/>
  </w:num>
  <w:num w:numId="24" w16cid:durableId="1948854752">
    <w:abstractNumId w:val="25"/>
  </w:num>
  <w:num w:numId="25" w16cid:durableId="1757939473">
    <w:abstractNumId w:val="45"/>
  </w:num>
  <w:num w:numId="26" w16cid:durableId="1539392788">
    <w:abstractNumId w:val="47"/>
  </w:num>
  <w:num w:numId="27" w16cid:durableId="1030495122">
    <w:abstractNumId w:val="27"/>
  </w:num>
  <w:num w:numId="28" w16cid:durableId="913009050">
    <w:abstractNumId w:val="44"/>
  </w:num>
  <w:num w:numId="29" w16cid:durableId="1629773428">
    <w:abstractNumId w:val="41"/>
  </w:num>
  <w:num w:numId="30" w16cid:durableId="2100788653">
    <w:abstractNumId w:val="40"/>
  </w:num>
  <w:num w:numId="31" w16cid:durableId="9184993">
    <w:abstractNumId w:val="11"/>
  </w:num>
  <w:num w:numId="32" w16cid:durableId="149056366">
    <w:abstractNumId w:val="36"/>
  </w:num>
  <w:num w:numId="33" w16cid:durableId="1900938237">
    <w:abstractNumId w:val="7"/>
  </w:num>
  <w:num w:numId="34" w16cid:durableId="1001080081">
    <w:abstractNumId w:val="19"/>
  </w:num>
  <w:num w:numId="35" w16cid:durableId="140275662">
    <w:abstractNumId w:val="18"/>
  </w:num>
  <w:num w:numId="36" w16cid:durableId="324284475">
    <w:abstractNumId w:val="8"/>
  </w:num>
  <w:num w:numId="37" w16cid:durableId="166673123">
    <w:abstractNumId w:val="3"/>
  </w:num>
  <w:num w:numId="38" w16cid:durableId="1609043457">
    <w:abstractNumId w:val="29"/>
  </w:num>
  <w:num w:numId="39" w16cid:durableId="1705208342">
    <w:abstractNumId w:val="22"/>
  </w:num>
  <w:num w:numId="40" w16cid:durableId="123041872">
    <w:abstractNumId w:val="42"/>
  </w:num>
  <w:num w:numId="41" w16cid:durableId="1450052551">
    <w:abstractNumId w:val="6"/>
  </w:num>
  <w:num w:numId="42" w16cid:durableId="1854832280">
    <w:abstractNumId w:val="43"/>
  </w:num>
  <w:num w:numId="43" w16cid:durableId="243610019">
    <w:abstractNumId w:val="2"/>
  </w:num>
  <w:num w:numId="44" w16cid:durableId="27613132">
    <w:abstractNumId w:val="1"/>
  </w:num>
  <w:num w:numId="45" w16cid:durableId="658311632">
    <w:abstractNumId w:val="39"/>
  </w:num>
  <w:num w:numId="46" w16cid:durableId="959918300">
    <w:abstractNumId w:val="23"/>
  </w:num>
  <w:num w:numId="47" w16cid:durableId="26149027">
    <w:abstractNumId w:val="15"/>
  </w:num>
  <w:num w:numId="48" w16cid:durableId="127142896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21A06"/>
    <w:rsid w:val="00002531"/>
    <w:rsid w:val="000065C4"/>
    <w:rsid w:val="0001130C"/>
    <w:rsid w:val="0001517F"/>
    <w:rsid w:val="00017AC2"/>
    <w:rsid w:val="00022227"/>
    <w:rsid w:val="00024BB4"/>
    <w:rsid w:val="000265B0"/>
    <w:rsid w:val="00037717"/>
    <w:rsid w:val="0005400B"/>
    <w:rsid w:val="00054EBE"/>
    <w:rsid w:val="00057ED4"/>
    <w:rsid w:val="00066375"/>
    <w:rsid w:val="00070CC7"/>
    <w:rsid w:val="000750EA"/>
    <w:rsid w:val="000766C4"/>
    <w:rsid w:val="00077897"/>
    <w:rsid w:val="00083F69"/>
    <w:rsid w:val="0008564D"/>
    <w:rsid w:val="00085ADC"/>
    <w:rsid w:val="000978AE"/>
    <w:rsid w:val="000979B3"/>
    <w:rsid w:val="000A7AE6"/>
    <w:rsid w:val="000B4BD4"/>
    <w:rsid w:val="000C7FB4"/>
    <w:rsid w:val="000F487E"/>
    <w:rsid w:val="000F4899"/>
    <w:rsid w:val="000F5C9F"/>
    <w:rsid w:val="001004ED"/>
    <w:rsid w:val="00114ADF"/>
    <w:rsid w:val="00130843"/>
    <w:rsid w:val="001333F9"/>
    <w:rsid w:val="00137102"/>
    <w:rsid w:val="00153833"/>
    <w:rsid w:val="00172556"/>
    <w:rsid w:val="00174C76"/>
    <w:rsid w:val="0018557B"/>
    <w:rsid w:val="00187649"/>
    <w:rsid w:val="00195706"/>
    <w:rsid w:val="00197258"/>
    <w:rsid w:val="001A4FE5"/>
    <w:rsid w:val="001A7926"/>
    <w:rsid w:val="001B01E9"/>
    <w:rsid w:val="001B388D"/>
    <w:rsid w:val="001C117C"/>
    <w:rsid w:val="001C731F"/>
    <w:rsid w:val="001D1045"/>
    <w:rsid w:val="001D5414"/>
    <w:rsid w:val="001E0316"/>
    <w:rsid w:val="001E27EC"/>
    <w:rsid w:val="00211646"/>
    <w:rsid w:val="00223D48"/>
    <w:rsid w:val="00224B6D"/>
    <w:rsid w:val="00226E41"/>
    <w:rsid w:val="002426B2"/>
    <w:rsid w:val="00250EA0"/>
    <w:rsid w:val="00251E65"/>
    <w:rsid w:val="0025256F"/>
    <w:rsid w:val="00253839"/>
    <w:rsid w:val="00260B6A"/>
    <w:rsid w:val="00264218"/>
    <w:rsid w:val="00270224"/>
    <w:rsid w:val="00270B68"/>
    <w:rsid w:val="002761FC"/>
    <w:rsid w:val="00287188"/>
    <w:rsid w:val="002873E3"/>
    <w:rsid w:val="002907CB"/>
    <w:rsid w:val="00291782"/>
    <w:rsid w:val="002928DF"/>
    <w:rsid w:val="00293A17"/>
    <w:rsid w:val="002940AF"/>
    <w:rsid w:val="002A6200"/>
    <w:rsid w:val="002B3E4F"/>
    <w:rsid w:val="002B72A2"/>
    <w:rsid w:val="002E6D47"/>
    <w:rsid w:val="002F570A"/>
    <w:rsid w:val="00307D54"/>
    <w:rsid w:val="00313B19"/>
    <w:rsid w:val="00316152"/>
    <w:rsid w:val="0032003A"/>
    <w:rsid w:val="003262EC"/>
    <w:rsid w:val="00326A38"/>
    <w:rsid w:val="00334314"/>
    <w:rsid w:val="00337358"/>
    <w:rsid w:val="00340BF0"/>
    <w:rsid w:val="00342AE9"/>
    <w:rsid w:val="00344844"/>
    <w:rsid w:val="00344B37"/>
    <w:rsid w:val="00350808"/>
    <w:rsid w:val="00354346"/>
    <w:rsid w:val="00364C77"/>
    <w:rsid w:val="0039194C"/>
    <w:rsid w:val="003B54E7"/>
    <w:rsid w:val="003D5464"/>
    <w:rsid w:val="003E17D5"/>
    <w:rsid w:val="004137FB"/>
    <w:rsid w:val="00421133"/>
    <w:rsid w:val="004404BF"/>
    <w:rsid w:val="00441620"/>
    <w:rsid w:val="004469EE"/>
    <w:rsid w:val="00447791"/>
    <w:rsid w:val="00456669"/>
    <w:rsid w:val="00464A46"/>
    <w:rsid w:val="00464BE7"/>
    <w:rsid w:val="00465939"/>
    <w:rsid w:val="00466EE2"/>
    <w:rsid w:val="0046755C"/>
    <w:rsid w:val="00475786"/>
    <w:rsid w:val="00476C59"/>
    <w:rsid w:val="00495154"/>
    <w:rsid w:val="004A0BE5"/>
    <w:rsid w:val="004A6FF9"/>
    <w:rsid w:val="004C2450"/>
    <w:rsid w:val="004D4440"/>
    <w:rsid w:val="004D6F80"/>
    <w:rsid w:val="004D7126"/>
    <w:rsid w:val="004E7ECB"/>
    <w:rsid w:val="004F17FE"/>
    <w:rsid w:val="00502C1E"/>
    <w:rsid w:val="00517818"/>
    <w:rsid w:val="00531B5D"/>
    <w:rsid w:val="00534789"/>
    <w:rsid w:val="00534DDD"/>
    <w:rsid w:val="00536628"/>
    <w:rsid w:val="00537E68"/>
    <w:rsid w:val="00540A01"/>
    <w:rsid w:val="00543187"/>
    <w:rsid w:val="0057019E"/>
    <w:rsid w:val="005706B5"/>
    <w:rsid w:val="00573D41"/>
    <w:rsid w:val="0057427C"/>
    <w:rsid w:val="0057687D"/>
    <w:rsid w:val="005777BD"/>
    <w:rsid w:val="005859F9"/>
    <w:rsid w:val="0059294E"/>
    <w:rsid w:val="00595AFD"/>
    <w:rsid w:val="005B0282"/>
    <w:rsid w:val="005B0B21"/>
    <w:rsid w:val="005B4145"/>
    <w:rsid w:val="005C0DB6"/>
    <w:rsid w:val="005C4CED"/>
    <w:rsid w:val="005E6242"/>
    <w:rsid w:val="005E65A2"/>
    <w:rsid w:val="005F1A36"/>
    <w:rsid w:val="00612D86"/>
    <w:rsid w:val="00622764"/>
    <w:rsid w:val="00623578"/>
    <w:rsid w:val="00632B64"/>
    <w:rsid w:val="006378C7"/>
    <w:rsid w:val="00637B8D"/>
    <w:rsid w:val="00652EC2"/>
    <w:rsid w:val="0067256A"/>
    <w:rsid w:val="0067318B"/>
    <w:rsid w:val="006733B0"/>
    <w:rsid w:val="0068434B"/>
    <w:rsid w:val="00690B17"/>
    <w:rsid w:val="0069618F"/>
    <w:rsid w:val="006A1A09"/>
    <w:rsid w:val="006A374B"/>
    <w:rsid w:val="006A4D6C"/>
    <w:rsid w:val="006A5621"/>
    <w:rsid w:val="006B11AD"/>
    <w:rsid w:val="006B5718"/>
    <w:rsid w:val="006B6360"/>
    <w:rsid w:val="006D2719"/>
    <w:rsid w:val="006D4731"/>
    <w:rsid w:val="006D7198"/>
    <w:rsid w:val="006E47C4"/>
    <w:rsid w:val="006F19C9"/>
    <w:rsid w:val="00700A52"/>
    <w:rsid w:val="007027FC"/>
    <w:rsid w:val="00704042"/>
    <w:rsid w:val="0070712E"/>
    <w:rsid w:val="00710312"/>
    <w:rsid w:val="007103CB"/>
    <w:rsid w:val="00712961"/>
    <w:rsid w:val="007156AA"/>
    <w:rsid w:val="0071763D"/>
    <w:rsid w:val="007234AF"/>
    <w:rsid w:val="007239BA"/>
    <w:rsid w:val="00723F09"/>
    <w:rsid w:val="00727243"/>
    <w:rsid w:val="00727CC1"/>
    <w:rsid w:val="00735E7D"/>
    <w:rsid w:val="0074062C"/>
    <w:rsid w:val="0074770F"/>
    <w:rsid w:val="007527A3"/>
    <w:rsid w:val="00754D28"/>
    <w:rsid w:val="00763CC7"/>
    <w:rsid w:val="00773AA4"/>
    <w:rsid w:val="00773BF8"/>
    <w:rsid w:val="007749D8"/>
    <w:rsid w:val="00774B97"/>
    <w:rsid w:val="00776371"/>
    <w:rsid w:val="007774F7"/>
    <w:rsid w:val="00783B58"/>
    <w:rsid w:val="00790577"/>
    <w:rsid w:val="00793A63"/>
    <w:rsid w:val="007A54C4"/>
    <w:rsid w:val="007A6B37"/>
    <w:rsid w:val="007B1918"/>
    <w:rsid w:val="007B6835"/>
    <w:rsid w:val="007C02D8"/>
    <w:rsid w:val="007C18B9"/>
    <w:rsid w:val="007D1087"/>
    <w:rsid w:val="007D1CCD"/>
    <w:rsid w:val="007D4BEC"/>
    <w:rsid w:val="007E4310"/>
    <w:rsid w:val="007E5C4D"/>
    <w:rsid w:val="007F2607"/>
    <w:rsid w:val="007F3B80"/>
    <w:rsid w:val="00802256"/>
    <w:rsid w:val="00802464"/>
    <w:rsid w:val="0080784E"/>
    <w:rsid w:val="00811E75"/>
    <w:rsid w:val="00814D81"/>
    <w:rsid w:val="00817371"/>
    <w:rsid w:val="008346B1"/>
    <w:rsid w:val="008526C2"/>
    <w:rsid w:val="00857F7B"/>
    <w:rsid w:val="008656F6"/>
    <w:rsid w:val="00870BDB"/>
    <w:rsid w:val="00872AE5"/>
    <w:rsid w:val="0087443B"/>
    <w:rsid w:val="00874A0C"/>
    <w:rsid w:val="00875970"/>
    <w:rsid w:val="0087629A"/>
    <w:rsid w:val="00885A4C"/>
    <w:rsid w:val="00887D5D"/>
    <w:rsid w:val="008910D1"/>
    <w:rsid w:val="008B2765"/>
    <w:rsid w:val="008B6129"/>
    <w:rsid w:val="008C7A5C"/>
    <w:rsid w:val="008D67C7"/>
    <w:rsid w:val="008E08E0"/>
    <w:rsid w:val="008E2717"/>
    <w:rsid w:val="008E3F68"/>
    <w:rsid w:val="008E7657"/>
    <w:rsid w:val="008F036A"/>
    <w:rsid w:val="008F7C90"/>
    <w:rsid w:val="0092776A"/>
    <w:rsid w:val="009373C1"/>
    <w:rsid w:val="00937AA3"/>
    <w:rsid w:val="009426E4"/>
    <w:rsid w:val="009435B6"/>
    <w:rsid w:val="0095000C"/>
    <w:rsid w:val="00950D5A"/>
    <w:rsid w:val="009521A7"/>
    <w:rsid w:val="00953B18"/>
    <w:rsid w:val="009564C5"/>
    <w:rsid w:val="00971899"/>
    <w:rsid w:val="009720A7"/>
    <w:rsid w:val="009722F1"/>
    <w:rsid w:val="009730A1"/>
    <w:rsid w:val="009770EB"/>
    <w:rsid w:val="009A002D"/>
    <w:rsid w:val="009A0037"/>
    <w:rsid w:val="009A0BBB"/>
    <w:rsid w:val="009A1E7E"/>
    <w:rsid w:val="009A29BE"/>
    <w:rsid w:val="009A3976"/>
    <w:rsid w:val="009A5064"/>
    <w:rsid w:val="009A640D"/>
    <w:rsid w:val="009B4F39"/>
    <w:rsid w:val="009C0C4C"/>
    <w:rsid w:val="009C2727"/>
    <w:rsid w:val="009C529A"/>
    <w:rsid w:val="009D023A"/>
    <w:rsid w:val="009D1D5C"/>
    <w:rsid w:val="009D4EF4"/>
    <w:rsid w:val="009E0EEF"/>
    <w:rsid w:val="009E29F7"/>
    <w:rsid w:val="00A0005D"/>
    <w:rsid w:val="00A003A9"/>
    <w:rsid w:val="00A00B43"/>
    <w:rsid w:val="00A0316F"/>
    <w:rsid w:val="00A031F3"/>
    <w:rsid w:val="00A041A5"/>
    <w:rsid w:val="00A05B30"/>
    <w:rsid w:val="00A060D6"/>
    <w:rsid w:val="00A31AA6"/>
    <w:rsid w:val="00A325BC"/>
    <w:rsid w:val="00A32FF7"/>
    <w:rsid w:val="00A34524"/>
    <w:rsid w:val="00A363FB"/>
    <w:rsid w:val="00A606D9"/>
    <w:rsid w:val="00A73148"/>
    <w:rsid w:val="00A7321E"/>
    <w:rsid w:val="00A73347"/>
    <w:rsid w:val="00A85537"/>
    <w:rsid w:val="00A95A3B"/>
    <w:rsid w:val="00AA2B11"/>
    <w:rsid w:val="00AB4F32"/>
    <w:rsid w:val="00AD2766"/>
    <w:rsid w:val="00AD593E"/>
    <w:rsid w:val="00AE1088"/>
    <w:rsid w:val="00AE6B7F"/>
    <w:rsid w:val="00AE6D69"/>
    <w:rsid w:val="00AF4F42"/>
    <w:rsid w:val="00AF6C4E"/>
    <w:rsid w:val="00B008D9"/>
    <w:rsid w:val="00B028D4"/>
    <w:rsid w:val="00B04FC5"/>
    <w:rsid w:val="00B05D4D"/>
    <w:rsid w:val="00B063B0"/>
    <w:rsid w:val="00B07CF9"/>
    <w:rsid w:val="00B13F37"/>
    <w:rsid w:val="00B147EE"/>
    <w:rsid w:val="00B21A06"/>
    <w:rsid w:val="00B33EA6"/>
    <w:rsid w:val="00B3423E"/>
    <w:rsid w:val="00B3586C"/>
    <w:rsid w:val="00B53E24"/>
    <w:rsid w:val="00B63B42"/>
    <w:rsid w:val="00B644A6"/>
    <w:rsid w:val="00B6598B"/>
    <w:rsid w:val="00B65BF0"/>
    <w:rsid w:val="00B65DCD"/>
    <w:rsid w:val="00B75A5A"/>
    <w:rsid w:val="00B81BAC"/>
    <w:rsid w:val="00B833D2"/>
    <w:rsid w:val="00B93DFE"/>
    <w:rsid w:val="00B94F5B"/>
    <w:rsid w:val="00B95B16"/>
    <w:rsid w:val="00B96E64"/>
    <w:rsid w:val="00B97548"/>
    <w:rsid w:val="00BA2E57"/>
    <w:rsid w:val="00BB08E6"/>
    <w:rsid w:val="00BB13FE"/>
    <w:rsid w:val="00BB1677"/>
    <w:rsid w:val="00BB3519"/>
    <w:rsid w:val="00BC02A4"/>
    <w:rsid w:val="00BD4778"/>
    <w:rsid w:val="00BD5D6A"/>
    <w:rsid w:val="00BD68D3"/>
    <w:rsid w:val="00BE24A2"/>
    <w:rsid w:val="00BE3CBF"/>
    <w:rsid w:val="00BE74B8"/>
    <w:rsid w:val="00BF0B98"/>
    <w:rsid w:val="00BF1C05"/>
    <w:rsid w:val="00C10D77"/>
    <w:rsid w:val="00C10F37"/>
    <w:rsid w:val="00C144DB"/>
    <w:rsid w:val="00C24085"/>
    <w:rsid w:val="00C321FD"/>
    <w:rsid w:val="00C34C03"/>
    <w:rsid w:val="00C379B4"/>
    <w:rsid w:val="00C37AE0"/>
    <w:rsid w:val="00C42328"/>
    <w:rsid w:val="00C45F2F"/>
    <w:rsid w:val="00C80086"/>
    <w:rsid w:val="00C83ED0"/>
    <w:rsid w:val="00C8600C"/>
    <w:rsid w:val="00C91CB0"/>
    <w:rsid w:val="00CA095E"/>
    <w:rsid w:val="00CA1371"/>
    <w:rsid w:val="00CA1B7A"/>
    <w:rsid w:val="00CA2E94"/>
    <w:rsid w:val="00CB480C"/>
    <w:rsid w:val="00CB6B2A"/>
    <w:rsid w:val="00CC72A6"/>
    <w:rsid w:val="00CD5C7D"/>
    <w:rsid w:val="00CE4795"/>
    <w:rsid w:val="00CF19CB"/>
    <w:rsid w:val="00CF3C69"/>
    <w:rsid w:val="00D04B32"/>
    <w:rsid w:val="00D04D07"/>
    <w:rsid w:val="00D2100A"/>
    <w:rsid w:val="00D26058"/>
    <w:rsid w:val="00D260A3"/>
    <w:rsid w:val="00D3412E"/>
    <w:rsid w:val="00D37D7C"/>
    <w:rsid w:val="00D457D1"/>
    <w:rsid w:val="00D459A2"/>
    <w:rsid w:val="00D508B7"/>
    <w:rsid w:val="00D531D7"/>
    <w:rsid w:val="00D53C0C"/>
    <w:rsid w:val="00D549DF"/>
    <w:rsid w:val="00D6705F"/>
    <w:rsid w:val="00D8351E"/>
    <w:rsid w:val="00D970ED"/>
    <w:rsid w:val="00DA1BCC"/>
    <w:rsid w:val="00DB045C"/>
    <w:rsid w:val="00DB123D"/>
    <w:rsid w:val="00DB3FD2"/>
    <w:rsid w:val="00DC4F1C"/>
    <w:rsid w:val="00DD2C61"/>
    <w:rsid w:val="00DE07D3"/>
    <w:rsid w:val="00DE65D6"/>
    <w:rsid w:val="00DF151A"/>
    <w:rsid w:val="00DF18A6"/>
    <w:rsid w:val="00DF31CC"/>
    <w:rsid w:val="00DF6A15"/>
    <w:rsid w:val="00E034C2"/>
    <w:rsid w:val="00E06A99"/>
    <w:rsid w:val="00E1422B"/>
    <w:rsid w:val="00E21C18"/>
    <w:rsid w:val="00E250F3"/>
    <w:rsid w:val="00E26089"/>
    <w:rsid w:val="00E2613C"/>
    <w:rsid w:val="00E30201"/>
    <w:rsid w:val="00E34689"/>
    <w:rsid w:val="00E43F98"/>
    <w:rsid w:val="00E474BF"/>
    <w:rsid w:val="00E5042C"/>
    <w:rsid w:val="00E60147"/>
    <w:rsid w:val="00E664D6"/>
    <w:rsid w:val="00E701FF"/>
    <w:rsid w:val="00E84AFD"/>
    <w:rsid w:val="00E933F8"/>
    <w:rsid w:val="00EA14A6"/>
    <w:rsid w:val="00EB1D18"/>
    <w:rsid w:val="00EC447F"/>
    <w:rsid w:val="00EC7921"/>
    <w:rsid w:val="00ED3148"/>
    <w:rsid w:val="00ED6CAB"/>
    <w:rsid w:val="00EE67B5"/>
    <w:rsid w:val="00EF03C5"/>
    <w:rsid w:val="00EF7CA2"/>
    <w:rsid w:val="00F01489"/>
    <w:rsid w:val="00F03E32"/>
    <w:rsid w:val="00F16FD8"/>
    <w:rsid w:val="00F17F02"/>
    <w:rsid w:val="00F202B9"/>
    <w:rsid w:val="00F22256"/>
    <w:rsid w:val="00F33D58"/>
    <w:rsid w:val="00F34AE2"/>
    <w:rsid w:val="00F45322"/>
    <w:rsid w:val="00F5462E"/>
    <w:rsid w:val="00F55880"/>
    <w:rsid w:val="00F6389C"/>
    <w:rsid w:val="00F73988"/>
    <w:rsid w:val="00F8134B"/>
    <w:rsid w:val="00F814D3"/>
    <w:rsid w:val="00F8631C"/>
    <w:rsid w:val="00F86F56"/>
    <w:rsid w:val="00F87734"/>
    <w:rsid w:val="00F87F34"/>
    <w:rsid w:val="00F91D5F"/>
    <w:rsid w:val="00FB2934"/>
    <w:rsid w:val="00FB439C"/>
    <w:rsid w:val="00FB4512"/>
    <w:rsid w:val="00FB470E"/>
    <w:rsid w:val="00FC0A87"/>
    <w:rsid w:val="00FC4859"/>
    <w:rsid w:val="00FC5CDF"/>
    <w:rsid w:val="00FD66F8"/>
    <w:rsid w:val="00FE0BB3"/>
    <w:rsid w:val="00FE235F"/>
    <w:rsid w:val="00FF1318"/>
    <w:rsid w:val="00FF3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1343E5"/>
  <w15:docId w15:val="{7E6A1B1C-F6CA-438E-A7DA-0A0E8C571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3DFE"/>
    <w:rPr>
      <w:rFonts w:ascii="Arial" w:hAnsi="Arial"/>
      <w:sz w:val="22"/>
    </w:rPr>
  </w:style>
  <w:style w:type="paragraph" w:styleId="Heading1">
    <w:name w:val="heading 1"/>
    <w:basedOn w:val="Normal"/>
    <w:next w:val="Normal"/>
    <w:link w:val="Heading1Char"/>
    <w:qFormat/>
    <w:rsid w:val="00870BDB"/>
    <w:pPr>
      <w:keepNext/>
      <w:tabs>
        <w:tab w:val="left" w:pos="1080"/>
      </w:tabs>
      <w:spacing w:after="120"/>
      <w:ind w:left="1080" w:hanging="1080"/>
      <w:outlineLvl w:val="0"/>
    </w:pPr>
    <w:rPr>
      <w:b/>
      <w:szCs w:val="22"/>
    </w:rPr>
  </w:style>
  <w:style w:type="paragraph" w:styleId="Heading2">
    <w:name w:val="heading 2"/>
    <w:basedOn w:val="Normal"/>
    <w:next w:val="Normal"/>
    <w:link w:val="Heading2Char"/>
    <w:autoRedefine/>
    <w:rsid w:val="00870BDB"/>
    <w:pPr>
      <w:tabs>
        <w:tab w:val="left" w:pos="360"/>
      </w:tabs>
      <w:spacing w:before="120" w:after="120"/>
      <w:ind w:left="360" w:hanging="360"/>
      <w:outlineLvl w:val="1"/>
    </w:pPr>
    <w:rPr>
      <w:rFonts w:eastAsia="MS Mincho"/>
      <w:b/>
      <w:szCs w:val="22"/>
    </w:rPr>
  </w:style>
  <w:style w:type="paragraph" w:styleId="Heading3">
    <w:name w:val="heading 3"/>
    <w:basedOn w:val="Normal"/>
    <w:next w:val="Normal"/>
    <w:link w:val="Heading3Char"/>
    <w:qFormat/>
    <w:rsid w:val="001004ED"/>
    <w:pPr>
      <w:tabs>
        <w:tab w:val="left" w:pos="720"/>
      </w:tabs>
      <w:spacing w:after="120"/>
      <w:ind w:left="720" w:hanging="360"/>
      <w:outlineLvl w:val="2"/>
    </w:pPr>
    <w:rPr>
      <w:szCs w:val="24"/>
    </w:rPr>
  </w:style>
  <w:style w:type="paragraph" w:styleId="Heading4">
    <w:name w:val="heading 4"/>
    <w:basedOn w:val="Normal"/>
    <w:next w:val="Normal"/>
    <w:link w:val="Heading4Char"/>
    <w:qFormat/>
    <w:rsid w:val="001004ED"/>
    <w:pPr>
      <w:tabs>
        <w:tab w:val="left" w:pos="1080"/>
      </w:tabs>
      <w:spacing w:after="120"/>
      <w:ind w:left="1080" w:hanging="360"/>
      <w:outlineLvl w:val="3"/>
    </w:pPr>
  </w:style>
  <w:style w:type="paragraph" w:styleId="Heading5">
    <w:name w:val="heading 5"/>
    <w:basedOn w:val="Normal"/>
    <w:next w:val="Normal"/>
    <w:link w:val="Heading5Char"/>
    <w:qFormat/>
    <w:rsid w:val="001004ED"/>
    <w:pPr>
      <w:tabs>
        <w:tab w:val="left" w:pos="1440"/>
      </w:tabs>
      <w:spacing w:after="120"/>
      <w:ind w:left="1440" w:hanging="360"/>
      <w:outlineLvl w:val="4"/>
    </w:pPr>
  </w:style>
  <w:style w:type="paragraph" w:styleId="Heading6">
    <w:name w:val="heading 6"/>
    <w:basedOn w:val="Normal"/>
    <w:next w:val="Normal"/>
    <w:link w:val="Heading6Char"/>
    <w:unhideWhenUsed/>
    <w:qFormat/>
    <w:rsid w:val="001004ED"/>
    <w:pPr>
      <w:spacing w:after="12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0000RelatedPolicies">
    <w:name w:val="000.000 Related Policies"/>
    <w:basedOn w:val="Normal"/>
    <w:autoRedefine/>
    <w:rsid w:val="001004ED"/>
    <w:pPr>
      <w:tabs>
        <w:tab w:val="decimal" w:pos="540"/>
        <w:tab w:val="left" w:pos="1260"/>
      </w:tabs>
    </w:pPr>
  </w:style>
  <w:style w:type="paragraph" w:styleId="BalloonText">
    <w:name w:val="Balloon Text"/>
    <w:basedOn w:val="Normal"/>
    <w:link w:val="BalloonTextChar"/>
    <w:semiHidden/>
    <w:rsid w:val="001004ED"/>
    <w:rPr>
      <w:rFonts w:ascii="Tahoma" w:hAnsi="Tahoma" w:cs="Tahoma"/>
      <w:sz w:val="16"/>
      <w:szCs w:val="16"/>
    </w:rPr>
  </w:style>
  <w:style w:type="character" w:customStyle="1" w:styleId="BalloonTextChar">
    <w:name w:val="Balloon Text Char"/>
    <w:link w:val="BalloonText"/>
    <w:semiHidden/>
    <w:rsid w:val="001004ED"/>
    <w:rPr>
      <w:rFonts w:ascii="Tahoma" w:hAnsi="Tahoma" w:cs="Tahoma"/>
      <w:sz w:val="16"/>
      <w:szCs w:val="16"/>
    </w:rPr>
  </w:style>
  <w:style w:type="paragraph" w:styleId="BlockText">
    <w:name w:val="Block Text"/>
    <w:basedOn w:val="Normal"/>
    <w:rsid w:val="001004ED"/>
    <w:pPr>
      <w:spacing w:after="120"/>
      <w:ind w:left="1440" w:right="1440"/>
    </w:pPr>
  </w:style>
  <w:style w:type="paragraph" w:customStyle="1" w:styleId="Blockquote">
    <w:name w:val="Blockquote"/>
    <w:basedOn w:val="Normal"/>
    <w:rsid w:val="001004ED"/>
    <w:pPr>
      <w:spacing w:before="100" w:after="100"/>
      <w:ind w:left="360" w:right="360"/>
    </w:pPr>
    <w:rPr>
      <w:snapToGrid w:val="0"/>
    </w:rPr>
  </w:style>
  <w:style w:type="paragraph" w:styleId="BodyText">
    <w:name w:val="Body Text"/>
    <w:basedOn w:val="Normal"/>
    <w:link w:val="BodyTextChar"/>
    <w:autoRedefine/>
    <w:qFormat/>
    <w:rsid w:val="001004ED"/>
    <w:pPr>
      <w:spacing w:after="120"/>
    </w:pPr>
    <w:rPr>
      <w:szCs w:val="22"/>
    </w:rPr>
  </w:style>
  <w:style w:type="character" w:customStyle="1" w:styleId="BodyTextChar">
    <w:name w:val="Body Text Char"/>
    <w:link w:val="BodyText"/>
    <w:rsid w:val="001004ED"/>
    <w:rPr>
      <w:rFonts w:ascii="Arial" w:hAnsi="Arial"/>
      <w:sz w:val="22"/>
      <w:szCs w:val="22"/>
    </w:rPr>
  </w:style>
  <w:style w:type="paragraph" w:customStyle="1" w:styleId="BodyText25Italic">
    <w:name w:val="Body Text .25&quot; Italic"/>
    <w:basedOn w:val="BodyText"/>
    <w:next w:val="BodyText"/>
    <w:rsid w:val="001004ED"/>
    <w:rPr>
      <w:i/>
      <w:iCs/>
    </w:rPr>
  </w:style>
  <w:style w:type="paragraph" w:customStyle="1" w:styleId="BodyTextItalic">
    <w:name w:val="Body Text + Italic"/>
    <w:basedOn w:val="BodyText"/>
    <w:rsid w:val="001004ED"/>
    <w:rPr>
      <w:i/>
      <w:iCs/>
    </w:rPr>
  </w:style>
  <w:style w:type="paragraph" w:customStyle="1" w:styleId="BodyTextItalicBOT">
    <w:name w:val="Body Text + Italic BOT"/>
    <w:next w:val="BodyText"/>
    <w:qFormat/>
    <w:rsid w:val="001004ED"/>
    <w:rPr>
      <w:rFonts w:ascii="Arial" w:hAnsi="Arial"/>
      <w:i/>
      <w:sz w:val="22"/>
      <w:szCs w:val="22"/>
    </w:rPr>
  </w:style>
  <w:style w:type="paragraph" w:customStyle="1" w:styleId="BodyText025">
    <w:name w:val="Body Text 0.25&quot;"/>
    <w:basedOn w:val="Normal"/>
    <w:autoRedefine/>
    <w:rsid w:val="001004ED"/>
    <w:pPr>
      <w:spacing w:after="120"/>
      <w:ind w:left="360"/>
    </w:pPr>
    <w:rPr>
      <w:szCs w:val="24"/>
    </w:rPr>
  </w:style>
  <w:style w:type="paragraph" w:customStyle="1" w:styleId="BodyText05">
    <w:name w:val="Body Text 0.5&quot;"/>
    <w:basedOn w:val="BodyText"/>
    <w:autoRedefine/>
    <w:qFormat/>
    <w:rsid w:val="001004ED"/>
    <w:pPr>
      <w:ind w:left="720"/>
    </w:pPr>
    <w:rPr>
      <w:szCs w:val="20"/>
    </w:rPr>
  </w:style>
  <w:style w:type="paragraph" w:customStyle="1" w:styleId="BodyText075">
    <w:name w:val="Body Text 0.75&quot;"/>
    <w:basedOn w:val="BodyText"/>
    <w:autoRedefine/>
    <w:qFormat/>
    <w:rsid w:val="001004ED"/>
    <w:pPr>
      <w:ind w:left="1080"/>
    </w:pPr>
  </w:style>
  <w:style w:type="paragraph" w:styleId="BodyTextIndent">
    <w:name w:val="Body Text Indent"/>
    <w:basedOn w:val="Normal"/>
    <w:link w:val="BodyTextIndentChar"/>
    <w:rsid w:val="001004ED"/>
    <w:pPr>
      <w:spacing w:after="120"/>
      <w:ind w:left="360"/>
    </w:pPr>
    <w:rPr>
      <w:szCs w:val="24"/>
    </w:rPr>
  </w:style>
  <w:style w:type="character" w:customStyle="1" w:styleId="BodyTextIndentChar">
    <w:name w:val="Body Text Indent Char"/>
    <w:link w:val="BodyTextIndent"/>
    <w:rsid w:val="001004ED"/>
    <w:rPr>
      <w:rFonts w:ascii="Arial" w:hAnsi="Arial"/>
      <w:sz w:val="22"/>
      <w:szCs w:val="24"/>
    </w:rPr>
  </w:style>
  <w:style w:type="paragraph" w:styleId="BodyTextIndent2">
    <w:name w:val="Body Text Indent 2"/>
    <w:basedOn w:val="Normal"/>
    <w:link w:val="BodyTextIndent2Char"/>
    <w:rsid w:val="001004ED"/>
    <w:pPr>
      <w:spacing w:after="120" w:line="480" w:lineRule="auto"/>
      <w:ind w:left="360"/>
    </w:pPr>
  </w:style>
  <w:style w:type="character" w:customStyle="1" w:styleId="BodyTextIndent2Char">
    <w:name w:val="Body Text Indent 2 Char"/>
    <w:link w:val="BodyTextIndent2"/>
    <w:rsid w:val="001004ED"/>
    <w:rPr>
      <w:rFonts w:ascii="Arial" w:hAnsi="Arial"/>
      <w:sz w:val="22"/>
    </w:rPr>
  </w:style>
  <w:style w:type="paragraph" w:styleId="BodyTextIndent3">
    <w:name w:val="Body Text Indent 3"/>
    <w:basedOn w:val="Normal"/>
    <w:link w:val="BodyTextIndent3Char"/>
    <w:rsid w:val="001004ED"/>
    <w:pPr>
      <w:spacing w:after="120"/>
      <w:ind w:left="360"/>
    </w:pPr>
    <w:rPr>
      <w:sz w:val="16"/>
      <w:szCs w:val="16"/>
    </w:rPr>
  </w:style>
  <w:style w:type="character" w:customStyle="1" w:styleId="BodyTextIndent3Char">
    <w:name w:val="Body Text Indent 3 Char"/>
    <w:link w:val="BodyTextIndent3"/>
    <w:rsid w:val="001004ED"/>
    <w:rPr>
      <w:rFonts w:ascii="Arial" w:hAnsi="Arial"/>
      <w:sz w:val="16"/>
      <w:szCs w:val="16"/>
    </w:rPr>
  </w:style>
  <w:style w:type="paragraph" w:customStyle="1" w:styleId="BodyTextPolicyContact">
    <w:name w:val="Body Text Policy Contact"/>
    <w:basedOn w:val="Normal"/>
    <w:qFormat/>
    <w:rsid w:val="001004ED"/>
    <w:pPr>
      <w:spacing w:before="120"/>
    </w:pPr>
  </w:style>
  <w:style w:type="character" w:styleId="CommentReference">
    <w:name w:val="annotation reference"/>
    <w:rsid w:val="001004ED"/>
    <w:rPr>
      <w:sz w:val="16"/>
      <w:szCs w:val="16"/>
    </w:rPr>
  </w:style>
  <w:style w:type="paragraph" w:styleId="CommentText">
    <w:name w:val="annotation text"/>
    <w:basedOn w:val="Normal"/>
    <w:link w:val="CommentTextChar"/>
    <w:semiHidden/>
    <w:rsid w:val="001004ED"/>
  </w:style>
  <w:style w:type="paragraph" w:styleId="Revision">
    <w:name w:val="Revision"/>
    <w:hidden/>
    <w:uiPriority w:val="99"/>
    <w:semiHidden/>
    <w:rsid w:val="002B3E4F"/>
    <w:rPr>
      <w:sz w:val="24"/>
      <w:szCs w:val="24"/>
    </w:rPr>
  </w:style>
  <w:style w:type="character" w:customStyle="1" w:styleId="CommentTextChar">
    <w:name w:val="Comment Text Char"/>
    <w:link w:val="CommentText"/>
    <w:semiHidden/>
    <w:rsid w:val="001004ED"/>
    <w:rPr>
      <w:rFonts w:ascii="Arial" w:hAnsi="Arial"/>
      <w:sz w:val="22"/>
    </w:rPr>
  </w:style>
  <w:style w:type="paragraph" w:customStyle="1" w:styleId="CommentSubject1">
    <w:name w:val="Comment Subject1"/>
    <w:basedOn w:val="CommentText"/>
    <w:next w:val="CommentText"/>
    <w:link w:val="CommentSubjectChar"/>
    <w:rsid w:val="001004ED"/>
    <w:rPr>
      <w:b/>
      <w:bCs/>
    </w:rPr>
  </w:style>
  <w:style w:type="character" w:customStyle="1" w:styleId="CommentSubjectChar">
    <w:name w:val="Comment Subject Char"/>
    <w:link w:val="CommentSubject1"/>
    <w:rsid w:val="001004ED"/>
    <w:rPr>
      <w:rFonts w:ascii="Arial" w:hAnsi="Arial"/>
      <w:b/>
      <w:bCs/>
      <w:sz w:val="22"/>
    </w:rPr>
  </w:style>
  <w:style w:type="paragraph" w:styleId="EnvelopeAddress">
    <w:name w:val="envelope address"/>
    <w:basedOn w:val="Normal"/>
    <w:rsid w:val="001004ED"/>
    <w:pPr>
      <w:framePr w:w="7920" w:h="1980" w:hRule="exact" w:hSpace="180" w:wrap="auto" w:hAnchor="page" w:xAlign="center" w:yAlign="bottom"/>
      <w:ind w:left="2880"/>
    </w:pPr>
    <w:rPr>
      <w:caps/>
      <w:sz w:val="24"/>
    </w:rPr>
  </w:style>
  <w:style w:type="character" w:styleId="FollowedHyperlink">
    <w:name w:val="FollowedHyperlink"/>
    <w:rsid w:val="001004ED"/>
    <w:rPr>
      <w:color w:val="800080"/>
      <w:u w:val="single"/>
    </w:rPr>
  </w:style>
  <w:style w:type="paragraph" w:styleId="Footer">
    <w:name w:val="footer"/>
    <w:basedOn w:val="Normal"/>
    <w:link w:val="FooterChar"/>
    <w:rsid w:val="001004ED"/>
    <w:pPr>
      <w:tabs>
        <w:tab w:val="center" w:pos="4320"/>
        <w:tab w:val="right" w:pos="8640"/>
      </w:tabs>
    </w:pPr>
  </w:style>
  <w:style w:type="character" w:customStyle="1" w:styleId="FooterChar">
    <w:name w:val="Footer Char"/>
    <w:link w:val="Footer"/>
    <w:rsid w:val="001004ED"/>
    <w:rPr>
      <w:rFonts w:ascii="Arial" w:hAnsi="Arial"/>
      <w:sz w:val="22"/>
    </w:rPr>
  </w:style>
  <w:style w:type="paragraph" w:customStyle="1" w:styleId="H2">
    <w:name w:val="H2"/>
    <w:basedOn w:val="Normal"/>
    <w:next w:val="Normal"/>
    <w:rsid w:val="001004ED"/>
    <w:pPr>
      <w:keepNext/>
      <w:spacing w:before="100" w:after="100"/>
      <w:outlineLvl w:val="2"/>
    </w:pPr>
    <w:rPr>
      <w:b/>
      <w:snapToGrid w:val="0"/>
      <w:sz w:val="36"/>
    </w:rPr>
  </w:style>
  <w:style w:type="paragraph" w:styleId="Header">
    <w:name w:val="header"/>
    <w:basedOn w:val="Normal"/>
    <w:link w:val="HeaderChar"/>
    <w:rsid w:val="001004ED"/>
    <w:pPr>
      <w:tabs>
        <w:tab w:val="center" w:pos="4320"/>
        <w:tab w:val="right" w:pos="8640"/>
      </w:tabs>
    </w:pPr>
    <w:rPr>
      <w:szCs w:val="24"/>
    </w:rPr>
  </w:style>
  <w:style w:type="character" w:customStyle="1" w:styleId="HeaderChar">
    <w:name w:val="Header Char"/>
    <w:link w:val="Header"/>
    <w:rsid w:val="001004ED"/>
    <w:rPr>
      <w:rFonts w:ascii="Arial" w:hAnsi="Arial"/>
      <w:sz w:val="22"/>
      <w:szCs w:val="24"/>
    </w:rPr>
  </w:style>
  <w:style w:type="character" w:customStyle="1" w:styleId="Heading1Char">
    <w:name w:val="Heading 1 Char"/>
    <w:link w:val="Heading1"/>
    <w:rsid w:val="00870BDB"/>
    <w:rPr>
      <w:rFonts w:ascii="Arial" w:hAnsi="Arial"/>
      <w:b/>
      <w:sz w:val="22"/>
      <w:szCs w:val="22"/>
    </w:rPr>
  </w:style>
  <w:style w:type="character" w:customStyle="1" w:styleId="Heading2Char">
    <w:name w:val="Heading 2 Char"/>
    <w:link w:val="Heading2"/>
    <w:rsid w:val="00870BDB"/>
    <w:rPr>
      <w:rFonts w:ascii="Arial" w:eastAsia="MS Mincho" w:hAnsi="Arial"/>
      <w:b/>
      <w:sz w:val="22"/>
      <w:szCs w:val="22"/>
    </w:rPr>
  </w:style>
  <w:style w:type="character" w:customStyle="1" w:styleId="Heading3Char">
    <w:name w:val="Heading 3 Char"/>
    <w:link w:val="Heading3"/>
    <w:rsid w:val="001004ED"/>
    <w:rPr>
      <w:rFonts w:ascii="Arial" w:hAnsi="Arial"/>
      <w:sz w:val="22"/>
      <w:szCs w:val="24"/>
    </w:rPr>
  </w:style>
  <w:style w:type="character" w:customStyle="1" w:styleId="Heading4Char">
    <w:name w:val="Heading 4 Char"/>
    <w:link w:val="Heading4"/>
    <w:rsid w:val="001004ED"/>
    <w:rPr>
      <w:rFonts w:ascii="Arial" w:hAnsi="Arial"/>
      <w:sz w:val="22"/>
    </w:rPr>
  </w:style>
  <w:style w:type="character" w:customStyle="1" w:styleId="Heading5Char">
    <w:name w:val="Heading 5 Char"/>
    <w:link w:val="Heading5"/>
    <w:rsid w:val="001004ED"/>
    <w:rPr>
      <w:rFonts w:ascii="Arial" w:hAnsi="Arial"/>
      <w:sz w:val="22"/>
    </w:rPr>
  </w:style>
  <w:style w:type="character" w:customStyle="1" w:styleId="Heading6Char">
    <w:name w:val="Heading 6 Char"/>
    <w:link w:val="Heading6"/>
    <w:rsid w:val="001004ED"/>
    <w:rPr>
      <w:rFonts w:ascii="Arial" w:hAnsi="Arial"/>
      <w:b/>
      <w:bCs/>
      <w:sz w:val="22"/>
      <w:szCs w:val="22"/>
    </w:rPr>
  </w:style>
  <w:style w:type="paragraph" w:styleId="HTMLPreformatted">
    <w:name w:val="HTML Preformatted"/>
    <w:basedOn w:val="Normal"/>
    <w:link w:val="HTMLPreformattedChar"/>
    <w:rsid w:val="001004ED"/>
    <w:rPr>
      <w:rFonts w:ascii="Courier New" w:hAnsi="Courier New" w:cs="Courier New"/>
    </w:rPr>
  </w:style>
  <w:style w:type="character" w:customStyle="1" w:styleId="HTMLPreformattedChar">
    <w:name w:val="HTML Preformatted Char"/>
    <w:link w:val="HTMLPreformatted"/>
    <w:rsid w:val="001004ED"/>
    <w:rPr>
      <w:rFonts w:ascii="Courier New" w:hAnsi="Courier New" w:cs="Courier New"/>
      <w:sz w:val="22"/>
    </w:rPr>
  </w:style>
  <w:style w:type="character" w:styleId="Hyperlink">
    <w:name w:val="Hyperlink"/>
    <w:rsid w:val="001004ED"/>
    <w:rPr>
      <w:color w:val="0000FF"/>
      <w:u w:val="single"/>
    </w:rPr>
  </w:style>
  <w:style w:type="paragraph" w:styleId="ListParagraph">
    <w:name w:val="List Paragraph"/>
    <w:basedOn w:val="Normal"/>
    <w:uiPriority w:val="34"/>
    <w:qFormat/>
    <w:rsid w:val="001004ED"/>
    <w:pPr>
      <w:ind w:left="720"/>
    </w:pPr>
  </w:style>
  <w:style w:type="paragraph" w:styleId="NormalWeb">
    <w:name w:val="Normal (Web)"/>
    <w:basedOn w:val="Normal"/>
    <w:autoRedefine/>
    <w:rsid w:val="001004ED"/>
  </w:style>
  <w:style w:type="paragraph" w:styleId="PlainText">
    <w:name w:val="Plain Text"/>
    <w:basedOn w:val="Normal"/>
    <w:link w:val="PlainTextChar"/>
    <w:rsid w:val="001004ED"/>
    <w:rPr>
      <w:rFonts w:ascii="Courier New" w:hAnsi="Courier New" w:cs="Courier New"/>
    </w:rPr>
  </w:style>
  <w:style w:type="character" w:customStyle="1" w:styleId="PlainTextChar">
    <w:name w:val="Plain Text Char"/>
    <w:link w:val="PlainText"/>
    <w:rsid w:val="001004ED"/>
    <w:rPr>
      <w:rFonts w:ascii="Courier New" w:hAnsi="Courier New" w:cs="Courier New"/>
      <w:sz w:val="22"/>
    </w:rPr>
  </w:style>
  <w:style w:type="paragraph" w:customStyle="1" w:styleId="RelatedPP">
    <w:name w:val="Related P &amp; P"/>
    <w:basedOn w:val="Normal"/>
    <w:next w:val="BodyText"/>
    <w:qFormat/>
    <w:rsid w:val="001004ED"/>
    <w:pPr>
      <w:spacing w:before="120" w:after="120"/>
    </w:pPr>
    <w:rPr>
      <w:b/>
    </w:rPr>
  </w:style>
  <w:style w:type="character" w:styleId="Strong">
    <w:name w:val="Strong"/>
    <w:qFormat/>
    <w:rsid w:val="001004ED"/>
    <w:rPr>
      <w:b/>
      <w:bCs/>
    </w:rPr>
  </w:style>
  <w:style w:type="paragraph" w:styleId="Title">
    <w:name w:val="Title"/>
    <w:basedOn w:val="Normal"/>
    <w:link w:val="TitleChar"/>
    <w:qFormat/>
    <w:rsid w:val="001004ED"/>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1004ED"/>
    <w:rPr>
      <w:rFonts w:ascii="Calibri Light" w:hAnsi="Calibri Light"/>
      <w:b/>
      <w:bCs/>
      <w:kern w:val="28"/>
      <w:sz w:val="32"/>
      <w:szCs w:val="32"/>
    </w:rPr>
  </w:style>
  <w:style w:type="character" w:styleId="UnresolvedMention">
    <w:name w:val="Unresolved Mention"/>
    <w:basedOn w:val="DefaultParagraphFont"/>
    <w:uiPriority w:val="99"/>
    <w:semiHidden/>
    <w:unhideWhenUsed/>
    <w:rsid w:val="00FE0B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965294">
      <w:bodyDiv w:val="1"/>
      <w:marLeft w:val="0"/>
      <w:marRight w:val="0"/>
      <w:marTop w:val="0"/>
      <w:marBottom w:val="0"/>
      <w:divBdr>
        <w:top w:val="none" w:sz="0" w:space="0" w:color="auto"/>
        <w:left w:val="none" w:sz="0" w:space="0" w:color="auto"/>
        <w:bottom w:val="none" w:sz="0" w:space="0" w:color="auto"/>
        <w:right w:val="none" w:sz="0" w:space="0" w:color="auto"/>
      </w:divBdr>
    </w:div>
    <w:div w:id="416053400">
      <w:bodyDiv w:val="1"/>
      <w:marLeft w:val="0"/>
      <w:marRight w:val="0"/>
      <w:marTop w:val="0"/>
      <w:marBottom w:val="0"/>
      <w:divBdr>
        <w:top w:val="none" w:sz="0" w:space="0" w:color="auto"/>
        <w:left w:val="none" w:sz="0" w:space="0" w:color="auto"/>
        <w:bottom w:val="none" w:sz="0" w:space="0" w:color="auto"/>
        <w:right w:val="none" w:sz="0" w:space="0" w:color="auto"/>
      </w:divBdr>
      <w:divsChild>
        <w:div w:id="1130589102">
          <w:marLeft w:val="0"/>
          <w:marRight w:val="0"/>
          <w:marTop w:val="0"/>
          <w:marBottom w:val="0"/>
          <w:divBdr>
            <w:top w:val="none" w:sz="0" w:space="0" w:color="auto"/>
            <w:left w:val="none" w:sz="0" w:space="0" w:color="auto"/>
            <w:bottom w:val="none" w:sz="0" w:space="0" w:color="auto"/>
            <w:right w:val="none" w:sz="0" w:space="0" w:color="auto"/>
          </w:divBdr>
          <w:divsChild>
            <w:div w:id="1494027113">
              <w:marLeft w:val="0"/>
              <w:marRight w:val="0"/>
              <w:marTop w:val="0"/>
              <w:marBottom w:val="0"/>
              <w:divBdr>
                <w:top w:val="none" w:sz="0" w:space="0" w:color="auto"/>
                <w:left w:val="none" w:sz="0" w:space="0" w:color="auto"/>
                <w:bottom w:val="none" w:sz="0" w:space="0" w:color="auto"/>
                <w:right w:val="none" w:sz="0" w:space="0" w:color="auto"/>
              </w:divBdr>
              <w:divsChild>
                <w:div w:id="1291345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421683160">
      <w:bodyDiv w:val="1"/>
      <w:marLeft w:val="30"/>
      <w:marRight w:val="30"/>
      <w:marTop w:val="0"/>
      <w:marBottom w:val="0"/>
      <w:divBdr>
        <w:top w:val="none" w:sz="0" w:space="0" w:color="auto"/>
        <w:left w:val="none" w:sz="0" w:space="0" w:color="auto"/>
        <w:bottom w:val="none" w:sz="0" w:space="0" w:color="auto"/>
        <w:right w:val="none" w:sz="0" w:space="0" w:color="auto"/>
      </w:divBdr>
      <w:divsChild>
        <w:div w:id="2568649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1340854">
      <w:bodyDiv w:val="1"/>
      <w:marLeft w:val="0"/>
      <w:marRight w:val="0"/>
      <w:marTop w:val="0"/>
      <w:marBottom w:val="0"/>
      <w:divBdr>
        <w:top w:val="none" w:sz="0" w:space="0" w:color="auto"/>
        <w:left w:val="none" w:sz="0" w:space="0" w:color="auto"/>
        <w:bottom w:val="none" w:sz="0" w:space="0" w:color="auto"/>
        <w:right w:val="none" w:sz="0" w:space="0" w:color="auto"/>
      </w:divBdr>
      <w:divsChild>
        <w:div w:id="1968848728">
          <w:marLeft w:val="0"/>
          <w:marRight w:val="0"/>
          <w:marTop w:val="0"/>
          <w:marBottom w:val="0"/>
          <w:divBdr>
            <w:top w:val="none" w:sz="0" w:space="0" w:color="auto"/>
            <w:left w:val="none" w:sz="0" w:space="0" w:color="auto"/>
            <w:bottom w:val="none" w:sz="0" w:space="0" w:color="auto"/>
            <w:right w:val="none" w:sz="0" w:space="0" w:color="auto"/>
          </w:divBdr>
          <w:divsChild>
            <w:div w:id="116119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674839">
      <w:bodyDiv w:val="1"/>
      <w:marLeft w:val="75"/>
      <w:marRight w:val="75"/>
      <w:marTop w:val="0"/>
      <w:marBottom w:val="0"/>
      <w:divBdr>
        <w:top w:val="none" w:sz="0" w:space="0" w:color="auto"/>
        <w:left w:val="none" w:sz="0" w:space="0" w:color="auto"/>
        <w:bottom w:val="none" w:sz="0" w:space="0" w:color="auto"/>
        <w:right w:val="none" w:sz="0" w:space="0" w:color="auto"/>
      </w:divBdr>
      <w:divsChild>
        <w:div w:id="550652821">
          <w:marLeft w:val="0"/>
          <w:marRight w:val="0"/>
          <w:marTop w:val="0"/>
          <w:marBottom w:val="0"/>
          <w:divBdr>
            <w:top w:val="none" w:sz="0" w:space="0" w:color="auto"/>
            <w:left w:val="none" w:sz="0" w:space="0" w:color="auto"/>
            <w:bottom w:val="none" w:sz="0" w:space="0" w:color="auto"/>
            <w:right w:val="none" w:sz="0" w:space="0" w:color="auto"/>
          </w:divBdr>
          <w:divsChild>
            <w:div w:id="2093238004">
              <w:marLeft w:val="0"/>
              <w:marRight w:val="0"/>
              <w:marTop w:val="0"/>
              <w:marBottom w:val="0"/>
              <w:divBdr>
                <w:top w:val="none" w:sz="0" w:space="0" w:color="auto"/>
                <w:left w:val="none" w:sz="0" w:space="0" w:color="auto"/>
                <w:bottom w:val="none" w:sz="0" w:space="0" w:color="auto"/>
                <w:right w:val="none" w:sz="0" w:space="0" w:color="auto"/>
              </w:divBdr>
              <w:divsChild>
                <w:div w:id="993294971">
                  <w:marLeft w:val="0"/>
                  <w:marRight w:val="0"/>
                  <w:marTop w:val="75"/>
                  <w:marBottom w:val="0"/>
                  <w:divBdr>
                    <w:top w:val="none" w:sz="0" w:space="0" w:color="auto"/>
                    <w:left w:val="none" w:sz="0" w:space="0" w:color="auto"/>
                    <w:bottom w:val="none" w:sz="0" w:space="0" w:color="auto"/>
                    <w:right w:val="none" w:sz="0" w:space="0" w:color="auto"/>
                  </w:divBdr>
                  <w:divsChild>
                    <w:div w:id="1238898277">
                      <w:marLeft w:val="0"/>
                      <w:marRight w:val="375"/>
                      <w:marTop w:val="0"/>
                      <w:marBottom w:val="0"/>
                      <w:divBdr>
                        <w:top w:val="single" w:sz="6" w:space="0" w:color="92B222"/>
                        <w:left w:val="single" w:sz="6" w:space="0" w:color="92B222"/>
                        <w:bottom w:val="single" w:sz="6" w:space="0" w:color="92B222"/>
                        <w:right w:val="single" w:sz="6" w:space="0" w:color="92B222"/>
                      </w:divBdr>
                      <w:divsChild>
                        <w:div w:id="1858541091">
                          <w:marLeft w:val="0"/>
                          <w:marRight w:val="0"/>
                          <w:marTop w:val="0"/>
                          <w:marBottom w:val="0"/>
                          <w:divBdr>
                            <w:top w:val="none" w:sz="0" w:space="0" w:color="auto"/>
                            <w:left w:val="none" w:sz="0" w:space="0" w:color="auto"/>
                            <w:bottom w:val="none" w:sz="0" w:space="0" w:color="auto"/>
                            <w:right w:val="none" w:sz="0" w:space="0" w:color="auto"/>
                          </w:divBdr>
                          <w:divsChild>
                            <w:div w:id="565531260">
                              <w:marLeft w:val="0"/>
                              <w:marRight w:val="0"/>
                              <w:marTop w:val="0"/>
                              <w:marBottom w:val="0"/>
                              <w:divBdr>
                                <w:top w:val="none" w:sz="0" w:space="0" w:color="auto"/>
                                <w:left w:val="none" w:sz="0" w:space="0" w:color="auto"/>
                                <w:bottom w:val="none" w:sz="0" w:space="0" w:color="auto"/>
                                <w:right w:val="none" w:sz="0" w:space="0" w:color="auto"/>
                              </w:divBdr>
                              <w:divsChild>
                                <w:div w:id="844587579">
                                  <w:marLeft w:val="0"/>
                                  <w:marRight w:val="0"/>
                                  <w:marTop w:val="0"/>
                                  <w:marBottom w:val="0"/>
                                  <w:divBdr>
                                    <w:top w:val="none" w:sz="0" w:space="0" w:color="auto"/>
                                    <w:left w:val="none" w:sz="0" w:space="0" w:color="auto"/>
                                    <w:bottom w:val="none" w:sz="0" w:space="0" w:color="auto"/>
                                    <w:right w:val="none" w:sz="0" w:space="0" w:color="auto"/>
                                  </w:divBdr>
                                  <w:divsChild>
                                    <w:div w:id="1155418585">
                                      <w:marLeft w:val="0"/>
                                      <w:marRight w:val="0"/>
                                      <w:marTop w:val="0"/>
                                      <w:marBottom w:val="0"/>
                                      <w:divBdr>
                                        <w:top w:val="none" w:sz="0" w:space="0" w:color="auto"/>
                                        <w:left w:val="none" w:sz="0" w:space="0" w:color="auto"/>
                                        <w:bottom w:val="none" w:sz="0" w:space="0" w:color="auto"/>
                                        <w:right w:val="none" w:sz="0" w:space="0" w:color="auto"/>
                                      </w:divBdr>
                                      <w:divsChild>
                                        <w:div w:id="111897986">
                                          <w:marLeft w:val="0"/>
                                          <w:marRight w:val="0"/>
                                          <w:marTop w:val="0"/>
                                          <w:marBottom w:val="0"/>
                                          <w:divBdr>
                                            <w:top w:val="none" w:sz="0" w:space="0" w:color="auto"/>
                                            <w:left w:val="none" w:sz="0" w:space="0" w:color="auto"/>
                                            <w:bottom w:val="none" w:sz="0" w:space="0" w:color="auto"/>
                                            <w:right w:val="none" w:sz="0" w:space="0" w:color="auto"/>
                                          </w:divBdr>
                                          <w:divsChild>
                                            <w:div w:id="1965575634">
                                              <w:marLeft w:val="0"/>
                                              <w:marRight w:val="0"/>
                                              <w:marTop w:val="0"/>
                                              <w:marBottom w:val="0"/>
                                              <w:divBdr>
                                                <w:top w:val="none" w:sz="0" w:space="0" w:color="auto"/>
                                                <w:left w:val="none" w:sz="0" w:space="0" w:color="auto"/>
                                                <w:bottom w:val="none" w:sz="0" w:space="0" w:color="auto"/>
                                                <w:right w:val="none" w:sz="0" w:space="0" w:color="auto"/>
                                              </w:divBdr>
                                              <w:divsChild>
                                                <w:div w:id="2093891384">
                                                  <w:marLeft w:val="0"/>
                                                  <w:marRight w:val="0"/>
                                                  <w:marTop w:val="0"/>
                                                  <w:marBottom w:val="0"/>
                                                  <w:divBdr>
                                                    <w:top w:val="none" w:sz="0" w:space="0" w:color="auto"/>
                                                    <w:left w:val="none" w:sz="0" w:space="0" w:color="auto"/>
                                                    <w:bottom w:val="none" w:sz="0" w:space="0" w:color="auto"/>
                                                    <w:right w:val="none" w:sz="0" w:space="0" w:color="auto"/>
                                                  </w:divBdr>
                                                  <w:divsChild>
                                                    <w:div w:id="924874323">
                                                      <w:marLeft w:val="0"/>
                                                      <w:marRight w:val="0"/>
                                                      <w:marTop w:val="0"/>
                                                      <w:marBottom w:val="0"/>
                                                      <w:divBdr>
                                                        <w:top w:val="none" w:sz="0" w:space="0" w:color="auto"/>
                                                        <w:left w:val="none" w:sz="0" w:space="0" w:color="auto"/>
                                                        <w:bottom w:val="none" w:sz="0" w:space="0" w:color="auto"/>
                                                        <w:right w:val="none" w:sz="0" w:space="0" w:color="auto"/>
                                                      </w:divBdr>
                                                      <w:divsChild>
                                                        <w:div w:id="324865537">
                                                          <w:marLeft w:val="0"/>
                                                          <w:marRight w:val="0"/>
                                                          <w:marTop w:val="0"/>
                                                          <w:marBottom w:val="0"/>
                                                          <w:divBdr>
                                                            <w:top w:val="none" w:sz="0" w:space="0" w:color="auto"/>
                                                            <w:left w:val="none" w:sz="0" w:space="0" w:color="auto"/>
                                                            <w:bottom w:val="none" w:sz="0" w:space="0" w:color="auto"/>
                                                            <w:right w:val="none" w:sz="0" w:space="0" w:color="auto"/>
                                                          </w:divBdr>
                                                          <w:divsChild>
                                                            <w:div w:id="187245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2008953">
      <w:bodyDiv w:val="1"/>
      <w:marLeft w:val="0"/>
      <w:marRight w:val="0"/>
      <w:marTop w:val="0"/>
      <w:marBottom w:val="0"/>
      <w:divBdr>
        <w:top w:val="none" w:sz="0" w:space="0" w:color="auto"/>
        <w:left w:val="none" w:sz="0" w:space="0" w:color="auto"/>
        <w:bottom w:val="none" w:sz="0" w:space="0" w:color="auto"/>
        <w:right w:val="none" w:sz="0" w:space="0" w:color="auto"/>
      </w:divBdr>
      <w:divsChild>
        <w:div w:id="1511529262">
          <w:marLeft w:val="0"/>
          <w:marRight w:val="0"/>
          <w:marTop w:val="0"/>
          <w:marBottom w:val="0"/>
          <w:divBdr>
            <w:top w:val="none" w:sz="0" w:space="0" w:color="auto"/>
            <w:left w:val="none" w:sz="0" w:space="0" w:color="auto"/>
            <w:bottom w:val="none" w:sz="0" w:space="0" w:color="auto"/>
            <w:right w:val="none" w:sz="0" w:space="0" w:color="auto"/>
          </w:divBdr>
          <w:divsChild>
            <w:div w:id="95533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931517">
      <w:bodyDiv w:val="1"/>
      <w:marLeft w:val="0"/>
      <w:marRight w:val="0"/>
      <w:marTop w:val="0"/>
      <w:marBottom w:val="0"/>
      <w:divBdr>
        <w:top w:val="none" w:sz="0" w:space="0" w:color="auto"/>
        <w:left w:val="none" w:sz="0" w:space="0" w:color="auto"/>
        <w:bottom w:val="none" w:sz="0" w:space="0" w:color="auto"/>
        <w:right w:val="none" w:sz="0" w:space="0" w:color="auto"/>
      </w:divBdr>
      <w:divsChild>
        <w:div w:id="1078670258">
          <w:marLeft w:val="0"/>
          <w:marRight w:val="0"/>
          <w:marTop w:val="0"/>
          <w:marBottom w:val="0"/>
          <w:divBdr>
            <w:top w:val="none" w:sz="0" w:space="0" w:color="auto"/>
            <w:left w:val="none" w:sz="0" w:space="0" w:color="auto"/>
            <w:bottom w:val="none" w:sz="0" w:space="0" w:color="auto"/>
            <w:right w:val="none" w:sz="0" w:space="0" w:color="auto"/>
          </w:divBdr>
          <w:divsChild>
            <w:div w:id="54526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72633">
      <w:bodyDiv w:val="1"/>
      <w:marLeft w:val="30"/>
      <w:marRight w:val="30"/>
      <w:marTop w:val="0"/>
      <w:marBottom w:val="0"/>
      <w:divBdr>
        <w:top w:val="none" w:sz="0" w:space="0" w:color="auto"/>
        <w:left w:val="none" w:sz="0" w:space="0" w:color="auto"/>
        <w:bottom w:val="none" w:sz="0" w:space="0" w:color="auto"/>
        <w:right w:val="none" w:sz="0" w:space="0" w:color="auto"/>
      </w:divBdr>
      <w:divsChild>
        <w:div w:id="8024315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2759673">
      <w:bodyDiv w:val="1"/>
      <w:marLeft w:val="30"/>
      <w:marRight w:val="30"/>
      <w:marTop w:val="0"/>
      <w:marBottom w:val="0"/>
      <w:divBdr>
        <w:top w:val="none" w:sz="0" w:space="0" w:color="auto"/>
        <w:left w:val="none" w:sz="0" w:space="0" w:color="auto"/>
        <w:bottom w:val="none" w:sz="0" w:space="0" w:color="auto"/>
        <w:right w:val="none" w:sz="0" w:space="0" w:color="auto"/>
      </w:divBdr>
      <w:divsChild>
        <w:div w:id="9723236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8600470">
      <w:bodyDiv w:val="1"/>
      <w:marLeft w:val="0"/>
      <w:marRight w:val="0"/>
      <w:marTop w:val="0"/>
      <w:marBottom w:val="0"/>
      <w:divBdr>
        <w:top w:val="none" w:sz="0" w:space="0" w:color="auto"/>
        <w:left w:val="none" w:sz="0" w:space="0" w:color="auto"/>
        <w:bottom w:val="none" w:sz="0" w:space="0" w:color="auto"/>
        <w:right w:val="none" w:sz="0" w:space="0" w:color="auto"/>
      </w:divBdr>
      <w:divsChild>
        <w:div w:id="1343893660">
          <w:marLeft w:val="0"/>
          <w:marRight w:val="0"/>
          <w:marTop w:val="0"/>
          <w:marBottom w:val="0"/>
          <w:divBdr>
            <w:top w:val="none" w:sz="0" w:space="0" w:color="auto"/>
            <w:left w:val="none" w:sz="0" w:space="0" w:color="auto"/>
            <w:bottom w:val="none" w:sz="0" w:space="0" w:color="auto"/>
            <w:right w:val="none" w:sz="0" w:space="0" w:color="auto"/>
          </w:divBdr>
          <w:divsChild>
            <w:div w:id="16135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628055">
      <w:bodyDiv w:val="1"/>
      <w:marLeft w:val="0"/>
      <w:marRight w:val="0"/>
      <w:marTop w:val="0"/>
      <w:marBottom w:val="0"/>
      <w:divBdr>
        <w:top w:val="none" w:sz="0" w:space="0" w:color="auto"/>
        <w:left w:val="none" w:sz="0" w:space="0" w:color="auto"/>
        <w:bottom w:val="none" w:sz="0" w:space="0" w:color="auto"/>
        <w:right w:val="none" w:sz="0" w:space="0" w:color="auto"/>
      </w:divBdr>
      <w:divsChild>
        <w:div w:id="67381907">
          <w:marLeft w:val="0"/>
          <w:marRight w:val="0"/>
          <w:marTop w:val="0"/>
          <w:marBottom w:val="0"/>
          <w:divBdr>
            <w:top w:val="none" w:sz="0" w:space="0" w:color="auto"/>
            <w:left w:val="none" w:sz="0" w:space="0" w:color="auto"/>
            <w:bottom w:val="none" w:sz="0" w:space="0" w:color="auto"/>
            <w:right w:val="none" w:sz="0" w:space="0" w:color="auto"/>
          </w:divBdr>
          <w:divsChild>
            <w:div w:id="104598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933559">
      <w:bodyDiv w:val="1"/>
      <w:marLeft w:val="30"/>
      <w:marRight w:val="30"/>
      <w:marTop w:val="0"/>
      <w:marBottom w:val="0"/>
      <w:divBdr>
        <w:top w:val="none" w:sz="0" w:space="0" w:color="auto"/>
        <w:left w:val="none" w:sz="0" w:space="0" w:color="auto"/>
        <w:bottom w:val="none" w:sz="0" w:space="0" w:color="auto"/>
        <w:right w:val="none" w:sz="0" w:space="0" w:color="auto"/>
      </w:divBdr>
      <w:divsChild>
        <w:div w:id="10160322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7159322">
      <w:bodyDiv w:val="1"/>
      <w:marLeft w:val="0"/>
      <w:marRight w:val="0"/>
      <w:marTop w:val="0"/>
      <w:marBottom w:val="0"/>
      <w:divBdr>
        <w:top w:val="none" w:sz="0" w:space="0" w:color="auto"/>
        <w:left w:val="none" w:sz="0" w:space="0" w:color="auto"/>
        <w:bottom w:val="none" w:sz="0" w:space="0" w:color="auto"/>
        <w:right w:val="none" w:sz="0" w:space="0" w:color="auto"/>
      </w:divBdr>
      <w:divsChild>
        <w:div w:id="358313724">
          <w:marLeft w:val="0"/>
          <w:marRight w:val="0"/>
          <w:marTop w:val="0"/>
          <w:marBottom w:val="0"/>
          <w:divBdr>
            <w:top w:val="none" w:sz="0" w:space="0" w:color="auto"/>
            <w:left w:val="none" w:sz="0" w:space="0" w:color="auto"/>
            <w:bottom w:val="none" w:sz="0" w:space="0" w:color="auto"/>
            <w:right w:val="none" w:sz="0" w:space="0" w:color="auto"/>
          </w:divBdr>
          <w:divsChild>
            <w:div w:id="776682013">
              <w:marLeft w:val="0"/>
              <w:marRight w:val="0"/>
              <w:marTop w:val="0"/>
              <w:marBottom w:val="0"/>
              <w:divBdr>
                <w:top w:val="none" w:sz="0" w:space="0" w:color="auto"/>
                <w:left w:val="none" w:sz="0" w:space="0" w:color="auto"/>
                <w:bottom w:val="none" w:sz="0" w:space="0" w:color="auto"/>
                <w:right w:val="none" w:sz="0" w:space="0" w:color="auto"/>
              </w:divBdr>
              <w:divsChild>
                <w:div w:id="9167473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90749005">
      <w:bodyDiv w:val="1"/>
      <w:marLeft w:val="0"/>
      <w:marRight w:val="0"/>
      <w:marTop w:val="0"/>
      <w:marBottom w:val="0"/>
      <w:divBdr>
        <w:top w:val="none" w:sz="0" w:space="0" w:color="auto"/>
        <w:left w:val="none" w:sz="0" w:space="0" w:color="auto"/>
        <w:bottom w:val="none" w:sz="0" w:space="0" w:color="auto"/>
        <w:right w:val="none" w:sz="0" w:space="0" w:color="auto"/>
      </w:divBdr>
      <w:divsChild>
        <w:div w:id="1386566842">
          <w:marLeft w:val="0"/>
          <w:marRight w:val="0"/>
          <w:marTop w:val="0"/>
          <w:marBottom w:val="0"/>
          <w:divBdr>
            <w:top w:val="none" w:sz="0" w:space="0" w:color="auto"/>
            <w:left w:val="none" w:sz="0" w:space="0" w:color="auto"/>
            <w:bottom w:val="none" w:sz="0" w:space="0" w:color="auto"/>
            <w:right w:val="none" w:sz="0" w:space="0" w:color="auto"/>
          </w:divBdr>
          <w:divsChild>
            <w:div w:id="115305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vc.edu/about/human-resources/policies-procedures/400-student-services/400.390-fraud.htm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02F62134E5F44CA8FCB0547476DCE1" ma:contentTypeVersion="15" ma:contentTypeDescription="Create a new document." ma:contentTypeScope="" ma:versionID="10cd99b41a82e6be4dc475457a013b2f">
  <xsd:schema xmlns:xsd="http://www.w3.org/2001/XMLSchema" xmlns:xs="http://www.w3.org/2001/XMLSchema" xmlns:p="http://schemas.microsoft.com/office/2006/metadata/properties" xmlns:ns1="http://schemas.microsoft.com/sharepoint/v3" xmlns:ns2="e0435fdd-a4e2-460a-9615-c80317445319" xmlns:ns3="c7ee9514-0b9a-427d-a937-b740813829d8" targetNamespace="http://schemas.microsoft.com/office/2006/metadata/properties" ma:root="true" ma:fieldsID="3f9bf8326b454e9412c514229ebe5b63" ns1:_="" ns2:_="" ns3:_="">
    <xsd:import namespace="http://schemas.microsoft.com/sharepoint/v3"/>
    <xsd:import namespace="e0435fdd-a4e2-460a-9615-c80317445319"/>
    <xsd:import namespace="c7ee9514-0b9a-427d-a937-b740813829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435fdd-a4e2-460a-9615-c80317445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0390dc7-9e1e-4562-ac26-c8838dbc39d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ee9514-0b9a-427d-a937-b740813829d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7b781e7-aa77-4ed8-9bcf-56384120d9b8}" ma:internalName="TaxCatchAll" ma:showField="CatchAllData" ma:web="c7ee9514-0b9a-427d-a937-b740813829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c7ee9514-0b9a-427d-a937-b740813829d8" xsi:nil="true"/>
    <_ip_UnifiedCompliancePolicyProperties xmlns="http://schemas.microsoft.com/sharepoint/v3" xsi:nil="true"/>
    <lcf76f155ced4ddcb4097134ff3c332f xmlns="e0435fdd-a4e2-460a-9615-c8031744531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B9FF84-3D37-4B85-AA18-3B176F009E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0435fdd-a4e2-460a-9615-c80317445319"/>
    <ds:schemaRef ds:uri="c7ee9514-0b9a-427d-a937-b740813829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B3659F-2845-4881-9A9B-8491E0D2C5B7}">
  <ds:schemaRefs>
    <ds:schemaRef ds:uri="http://schemas.openxmlformats.org/officeDocument/2006/bibliography"/>
  </ds:schemaRefs>
</ds:datastoreItem>
</file>

<file path=customXml/itemProps3.xml><?xml version="1.0" encoding="utf-8"?>
<ds:datastoreItem xmlns:ds="http://schemas.openxmlformats.org/officeDocument/2006/customXml" ds:itemID="{EA793917-C146-4268-94F8-6BC7FF7F113A}">
  <ds:schemaRefs>
    <ds:schemaRef ds:uri="http://schemas.microsoft.com/office/2006/metadata/properties"/>
    <ds:schemaRef ds:uri="http://schemas.microsoft.com/office/infopath/2007/PartnerControls"/>
    <ds:schemaRef ds:uri="http://schemas.microsoft.com/sharepoint/v3"/>
    <ds:schemaRef ds:uri="c7ee9514-0b9a-427d-a937-b740813829d8"/>
    <ds:schemaRef ds:uri="e0435fdd-a4e2-460a-9615-c80317445319"/>
  </ds:schemaRefs>
</ds:datastoreItem>
</file>

<file path=customXml/itemProps4.xml><?xml version="1.0" encoding="utf-8"?>
<ds:datastoreItem xmlns:ds="http://schemas.openxmlformats.org/officeDocument/2006/customXml" ds:itemID="{DDB42042-9D59-4973-99D8-5EE3B17F5E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Pages>
  <Words>778</Words>
  <Characters>4438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2</vt:lpstr>
    </vt:vector>
  </TitlesOfParts>
  <Company>WVC</Company>
  <LinksUpToDate>false</LinksUpToDate>
  <CharactersWithSpaces>5206</CharactersWithSpaces>
  <SharedDoc>false</SharedDoc>
  <HLinks>
    <vt:vector size="144" baseType="variant">
      <vt:variant>
        <vt:i4>2687037</vt:i4>
      </vt:variant>
      <vt:variant>
        <vt:i4>69</vt:i4>
      </vt:variant>
      <vt:variant>
        <vt:i4>0</vt:i4>
      </vt:variant>
      <vt:variant>
        <vt:i4>5</vt:i4>
      </vt:variant>
      <vt:variant>
        <vt:lpwstr>http://apps.leg.wa.gov/RCW/default.aspx?cite=49.78</vt:lpwstr>
      </vt:variant>
      <vt:variant>
        <vt:lpwstr/>
      </vt:variant>
      <vt:variant>
        <vt:i4>3407991</vt:i4>
      </vt:variant>
      <vt:variant>
        <vt:i4>66</vt:i4>
      </vt:variant>
      <vt:variant>
        <vt:i4>0</vt:i4>
      </vt:variant>
      <vt:variant>
        <vt:i4>5</vt:i4>
      </vt:variant>
      <vt:variant>
        <vt:lpwstr>http://www.dol.gov/dol/allcfr/ESA/Title_29/Part_825/toc.htm</vt:lpwstr>
      </vt:variant>
      <vt:variant>
        <vt:lpwstr/>
      </vt:variant>
      <vt:variant>
        <vt:i4>4980826</vt:i4>
      </vt:variant>
      <vt:variant>
        <vt:i4>63</vt:i4>
      </vt:variant>
      <vt:variant>
        <vt:i4>0</vt:i4>
      </vt:variant>
      <vt:variant>
        <vt:i4>5</vt:i4>
      </vt:variant>
      <vt:variant>
        <vt:lpwstr>http://www.dol.gov/esa/whd/fmla/finalrule.htm</vt:lpwstr>
      </vt:variant>
      <vt:variant>
        <vt:lpwstr/>
      </vt:variant>
      <vt:variant>
        <vt:i4>2949161</vt:i4>
      </vt:variant>
      <vt:variant>
        <vt:i4>60</vt:i4>
      </vt:variant>
      <vt:variant>
        <vt:i4>0</vt:i4>
      </vt:variant>
      <vt:variant>
        <vt:i4>5</vt:i4>
      </vt:variant>
      <vt:variant>
        <vt:lpwstr>http://apps.leg.wa.gov/WAC/default.aspx?cite=357-31</vt:lpwstr>
      </vt:variant>
      <vt:variant>
        <vt:lpwstr/>
      </vt:variant>
      <vt:variant>
        <vt:i4>2752554</vt:i4>
      </vt:variant>
      <vt:variant>
        <vt:i4>57</vt:i4>
      </vt:variant>
      <vt:variant>
        <vt:i4>0</vt:i4>
      </vt:variant>
      <vt:variant>
        <vt:i4>5</vt:i4>
      </vt:variant>
      <vt:variant>
        <vt:lpwstr>http://apps.leg.wa.gov/RCW/default.aspx?cite=49.78.390</vt:lpwstr>
      </vt:variant>
      <vt:variant>
        <vt:lpwstr/>
      </vt:variant>
      <vt:variant>
        <vt:i4>5046384</vt:i4>
      </vt:variant>
      <vt:variant>
        <vt:i4>54</vt:i4>
      </vt:variant>
      <vt:variant>
        <vt:i4>0</vt:i4>
      </vt:variant>
      <vt:variant>
        <vt:i4>5</vt:i4>
      </vt:variant>
      <vt:variant>
        <vt:lpwstr/>
      </vt:variant>
      <vt:variant>
        <vt:lpwstr>Quick_Look</vt:lpwstr>
      </vt:variant>
      <vt:variant>
        <vt:i4>7471229</vt:i4>
      </vt:variant>
      <vt:variant>
        <vt:i4>51</vt:i4>
      </vt:variant>
      <vt:variant>
        <vt:i4>0</vt:i4>
      </vt:variant>
      <vt:variant>
        <vt:i4>5</vt:i4>
      </vt:variant>
      <vt:variant>
        <vt:lpwstr/>
      </vt:variant>
      <vt:variant>
        <vt:lpwstr>Confidentiality</vt:lpwstr>
      </vt:variant>
      <vt:variant>
        <vt:i4>1507350</vt:i4>
      </vt:variant>
      <vt:variant>
        <vt:i4>48</vt:i4>
      </vt:variant>
      <vt:variant>
        <vt:i4>0</vt:i4>
      </vt:variant>
      <vt:variant>
        <vt:i4>5</vt:i4>
      </vt:variant>
      <vt:variant>
        <vt:lpwstr/>
      </vt:variant>
      <vt:variant>
        <vt:lpwstr>Miscellaneous</vt:lpwstr>
      </vt:variant>
      <vt:variant>
        <vt:i4>4718702</vt:i4>
      </vt:variant>
      <vt:variant>
        <vt:i4>45</vt:i4>
      </vt:variant>
      <vt:variant>
        <vt:i4>0</vt:i4>
      </vt:variant>
      <vt:variant>
        <vt:i4>5</vt:i4>
      </vt:variant>
      <vt:variant>
        <vt:lpwstr/>
      </vt:variant>
      <vt:variant>
        <vt:lpwstr>Job_Restoration</vt:lpwstr>
      </vt:variant>
      <vt:variant>
        <vt:i4>6094972</vt:i4>
      </vt:variant>
      <vt:variant>
        <vt:i4>42</vt:i4>
      </vt:variant>
      <vt:variant>
        <vt:i4>0</vt:i4>
      </vt:variant>
      <vt:variant>
        <vt:i4>5</vt:i4>
      </vt:variant>
      <vt:variant>
        <vt:lpwstr/>
      </vt:variant>
      <vt:variant>
        <vt:lpwstr>Leave_Abuse</vt:lpwstr>
      </vt:variant>
      <vt:variant>
        <vt:i4>2424894</vt:i4>
      </vt:variant>
      <vt:variant>
        <vt:i4>39</vt:i4>
      </vt:variant>
      <vt:variant>
        <vt:i4>0</vt:i4>
      </vt:variant>
      <vt:variant>
        <vt:i4>5</vt:i4>
      </vt:variant>
      <vt:variant>
        <vt:lpwstr/>
      </vt:variant>
      <vt:variant>
        <vt:lpwstr>Returning_to_Work</vt:lpwstr>
      </vt:variant>
      <vt:variant>
        <vt:i4>3735597</vt:i4>
      </vt:variant>
      <vt:variant>
        <vt:i4>36</vt:i4>
      </vt:variant>
      <vt:variant>
        <vt:i4>0</vt:i4>
      </vt:variant>
      <vt:variant>
        <vt:i4>5</vt:i4>
      </vt:variant>
      <vt:variant>
        <vt:lpwstr/>
      </vt:variant>
      <vt:variant>
        <vt:lpwstr>Continuation_of_Benefits</vt:lpwstr>
      </vt:variant>
      <vt:variant>
        <vt:i4>4063294</vt:i4>
      </vt:variant>
      <vt:variant>
        <vt:i4>33</vt:i4>
      </vt:variant>
      <vt:variant>
        <vt:i4>0</vt:i4>
      </vt:variant>
      <vt:variant>
        <vt:i4>5</vt:i4>
      </vt:variant>
      <vt:variant>
        <vt:lpwstr/>
      </vt:variant>
      <vt:variant>
        <vt:lpwstr>Substitution_of_Leave</vt:lpwstr>
      </vt:variant>
      <vt:variant>
        <vt:i4>7012432</vt:i4>
      </vt:variant>
      <vt:variant>
        <vt:i4>30</vt:i4>
      </vt:variant>
      <vt:variant>
        <vt:i4>0</vt:i4>
      </vt:variant>
      <vt:variant>
        <vt:i4>5</vt:i4>
      </vt:variant>
      <vt:variant>
        <vt:lpwstr/>
      </vt:variant>
      <vt:variant>
        <vt:lpwstr>Intermittent_Leave</vt:lpwstr>
      </vt:variant>
      <vt:variant>
        <vt:i4>3997727</vt:i4>
      </vt:variant>
      <vt:variant>
        <vt:i4>27</vt:i4>
      </vt:variant>
      <vt:variant>
        <vt:i4>0</vt:i4>
      </vt:variant>
      <vt:variant>
        <vt:i4>5</vt:i4>
      </vt:variant>
      <vt:variant>
        <vt:lpwstr/>
      </vt:variant>
      <vt:variant>
        <vt:lpwstr>Medical_Certification</vt:lpwstr>
      </vt:variant>
      <vt:variant>
        <vt:i4>4325480</vt:i4>
      </vt:variant>
      <vt:variant>
        <vt:i4>24</vt:i4>
      </vt:variant>
      <vt:variant>
        <vt:i4>0</vt:i4>
      </vt:variant>
      <vt:variant>
        <vt:i4>5</vt:i4>
      </vt:variant>
      <vt:variant>
        <vt:lpwstr/>
      </vt:variant>
      <vt:variant>
        <vt:lpwstr>Leave_Coverage</vt:lpwstr>
      </vt:variant>
      <vt:variant>
        <vt:i4>458803</vt:i4>
      </vt:variant>
      <vt:variant>
        <vt:i4>21</vt:i4>
      </vt:variant>
      <vt:variant>
        <vt:i4>0</vt:i4>
      </vt:variant>
      <vt:variant>
        <vt:i4>5</vt:i4>
      </vt:variant>
      <vt:variant>
        <vt:lpwstr/>
      </vt:variant>
      <vt:variant>
        <vt:lpwstr>Employee_Release</vt:lpwstr>
      </vt:variant>
      <vt:variant>
        <vt:i4>6422647</vt:i4>
      </vt:variant>
      <vt:variant>
        <vt:i4>18</vt:i4>
      </vt:variant>
      <vt:variant>
        <vt:i4>0</vt:i4>
      </vt:variant>
      <vt:variant>
        <vt:i4>5</vt:i4>
      </vt:variant>
      <vt:variant>
        <vt:lpwstr/>
      </vt:variant>
      <vt:variant>
        <vt:lpwstr>Definitions</vt:lpwstr>
      </vt:variant>
      <vt:variant>
        <vt:i4>4128816</vt:i4>
      </vt:variant>
      <vt:variant>
        <vt:i4>15</vt:i4>
      </vt:variant>
      <vt:variant>
        <vt:i4>0</vt:i4>
      </vt:variant>
      <vt:variant>
        <vt:i4>5</vt:i4>
      </vt:variant>
      <vt:variant>
        <vt:lpwstr/>
      </vt:variant>
      <vt:variant>
        <vt:lpwstr>Type_of_Leave</vt:lpwstr>
      </vt:variant>
      <vt:variant>
        <vt:i4>1048612</vt:i4>
      </vt:variant>
      <vt:variant>
        <vt:i4>12</vt:i4>
      </vt:variant>
      <vt:variant>
        <vt:i4>0</vt:i4>
      </vt:variant>
      <vt:variant>
        <vt:i4>5</vt:i4>
      </vt:variant>
      <vt:variant>
        <vt:lpwstr/>
      </vt:variant>
      <vt:variant>
        <vt:lpwstr>FMLA_Eligibility</vt:lpwstr>
      </vt:variant>
      <vt:variant>
        <vt:i4>70</vt:i4>
      </vt:variant>
      <vt:variant>
        <vt:i4>9</vt:i4>
      </vt:variant>
      <vt:variant>
        <vt:i4>0</vt:i4>
      </vt:variant>
      <vt:variant>
        <vt:i4>5</vt:i4>
      </vt:variant>
      <vt:variant>
        <vt:lpwstr>http://www.dol.gov/esa/WHD/fmla/</vt:lpwstr>
      </vt:variant>
      <vt:variant>
        <vt:lpwstr/>
      </vt:variant>
      <vt:variant>
        <vt:i4>2687037</vt:i4>
      </vt:variant>
      <vt:variant>
        <vt:i4>6</vt:i4>
      </vt:variant>
      <vt:variant>
        <vt:i4>0</vt:i4>
      </vt:variant>
      <vt:variant>
        <vt:i4>5</vt:i4>
      </vt:variant>
      <vt:variant>
        <vt:lpwstr>http://apps.leg.wa.gov/RCW/default.aspx?cite=49.78</vt:lpwstr>
      </vt:variant>
      <vt:variant>
        <vt:lpwstr/>
      </vt:variant>
      <vt:variant>
        <vt:i4>2949161</vt:i4>
      </vt:variant>
      <vt:variant>
        <vt:i4>3</vt:i4>
      </vt:variant>
      <vt:variant>
        <vt:i4>0</vt:i4>
      </vt:variant>
      <vt:variant>
        <vt:i4>5</vt:i4>
      </vt:variant>
      <vt:variant>
        <vt:lpwstr>http://apps.leg.wa.gov/WAC/default.aspx?cite=357-31</vt:lpwstr>
      </vt:variant>
      <vt:variant>
        <vt:lpwstr/>
      </vt:variant>
      <vt:variant>
        <vt:i4>2031638</vt:i4>
      </vt:variant>
      <vt:variant>
        <vt:i4>0</vt:i4>
      </vt:variant>
      <vt:variant>
        <vt:i4>0</vt:i4>
      </vt:variant>
      <vt:variant>
        <vt:i4>5</vt:i4>
      </vt:variant>
      <vt:variant>
        <vt:lpwstr>http://apps.leg.wa.gov/WAC/default.aspx?cite=296-130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subject/>
  <dc:creator>WVC</dc:creator>
  <cp:keywords/>
  <dc:description/>
  <cp:lastModifiedBy>Tim Marker</cp:lastModifiedBy>
  <cp:revision>5</cp:revision>
  <cp:lastPrinted>2009-05-01T22:40:00Z</cp:lastPrinted>
  <dcterms:created xsi:type="dcterms:W3CDTF">2026-08-02T17:33:00Z</dcterms:created>
  <dcterms:modified xsi:type="dcterms:W3CDTF">2026-08-03T20:12:00Z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0x0101009102F62134E5F44CA8FCB0547476DCE1</vt:lpwstr>
  </property>
  <property fmtid="{D5CDD505-2E9C-101B-9397-08002B2CF9AE}" pid="3" name="Order">
    <vt:r8>6889000</vt:r8>
  </property>
  <property fmtid="{D5CDD505-2E9C-101B-9397-08002B2CF9AE}" pid="4" name="MediaServiceImageTags">
    <vt:lpwstr/>
  </property>
</Properties>
</file>