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D59D" w14:textId="77777777" w:rsidR="00137312" w:rsidRPr="00D00FCC" w:rsidRDefault="00137312" w:rsidP="00875F3E">
      <w:pPr>
        <w:pStyle w:val="Heading1"/>
      </w:pPr>
      <w:r w:rsidRPr="00D00FCC">
        <w:t>1</w:t>
      </w:r>
      <w:r w:rsidR="00BD3876">
        <w:t>500.375</w:t>
      </w:r>
      <w:r w:rsidR="00BD3876">
        <w:tab/>
      </w:r>
      <w:r w:rsidRPr="00875F3E">
        <w:t>SHARED</w:t>
      </w:r>
      <w:r w:rsidRPr="00137312">
        <w:t xml:space="preserve"> LEAVE</w:t>
      </w:r>
      <w:r w:rsidR="005F4F7F">
        <w:t xml:space="preserve"> PROCEDURE</w:t>
      </w:r>
    </w:p>
    <w:p w14:paraId="4E11C7CB" w14:textId="77777777" w:rsidR="00951927" w:rsidRDefault="005F4F7F" w:rsidP="00B773CD">
      <w:pPr>
        <w:pStyle w:val="BodyText"/>
      </w:pPr>
      <w:r w:rsidRPr="005F4F7F">
        <w:t>The shared leave program allows eligible Washington state employees who accrue leave to donate some of their accrued annual leave, sick leave, and/or personal holiday hours to a co-worker or other state employee who will need to take leave without pay or separate from employment for the reasons listed below under "</w:t>
      </w:r>
      <w:r w:rsidRPr="00673DF9">
        <w:t>Receiving Shared Leave</w:t>
      </w:r>
      <w:r w:rsidRPr="005F4F7F">
        <w:t>."</w:t>
      </w:r>
      <w:r w:rsidR="00F15522">
        <w:t xml:space="preserve"> </w:t>
      </w:r>
      <w:r w:rsidR="002E5D35">
        <w:t>In addition, e</w:t>
      </w:r>
      <w:r w:rsidR="00951927">
        <w:t xml:space="preserve">ligible </w:t>
      </w:r>
      <w:r w:rsidR="002E5D35">
        <w:t>state</w:t>
      </w:r>
      <w:r w:rsidR="00951927">
        <w:t xml:space="preserve"> employees may donate leave under this program subject to the limitations defined below under “Donating Shared Leave”.</w:t>
      </w:r>
      <w:r w:rsidR="00F15522">
        <w:t xml:space="preserve"> </w:t>
      </w:r>
      <w:r w:rsidR="00BB3F23">
        <w:t xml:space="preserve">In addition to </w:t>
      </w:r>
      <w:hyperlink r:id="rId11" w:history="1">
        <w:r w:rsidR="00BB3F23" w:rsidRPr="0038147C">
          <w:rPr>
            <w:rStyle w:val="Hyperlink"/>
          </w:rPr>
          <w:t>RCW 41.04.650</w:t>
        </w:r>
      </w:hyperlink>
      <w:r w:rsidR="00BB3F23">
        <w:t xml:space="preserve"> though </w:t>
      </w:r>
      <w:hyperlink r:id="rId12" w:history="1">
        <w:r w:rsidR="0038147C" w:rsidRPr="0038147C">
          <w:rPr>
            <w:rStyle w:val="Hyperlink"/>
          </w:rPr>
          <w:t xml:space="preserve">RCW </w:t>
        </w:r>
        <w:r w:rsidR="00BB3F23" w:rsidRPr="0038147C">
          <w:rPr>
            <w:rStyle w:val="Hyperlink"/>
          </w:rPr>
          <w:t>41.04.670</w:t>
        </w:r>
      </w:hyperlink>
      <w:r w:rsidR="00BB3F23">
        <w:t xml:space="preserve"> that creates and governs this program, </w:t>
      </w:r>
      <w:hyperlink r:id="rId13" w:anchor="357-31-380" w:history="1">
        <w:r w:rsidR="00BB3F23" w:rsidRPr="0038147C">
          <w:rPr>
            <w:rStyle w:val="Hyperlink"/>
          </w:rPr>
          <w:t>WAC 357-31</w:t>
        </w:r>
        <w:r w:rsidR="00262577" w:rsidRPr="0038147C">
          <w:rPr>
            <w:rStyle w:val="Hyperlink"/>
          </w:rPr>
          <w:t>-380</w:t>
        </w:r>
      </w:hyperlink>
      <w:r w:rsidR="00262577">
        <w:t xml:space="preserve"> through </w:t>
      </w:r>
      <w:hyperlink r:id="rId14" w:anchor="357-31-455" w:history="1">
        <w:r w:rsidR="0038147C" w:rsidRPr="0038147C">
          <w:rPr>
            <w:rStyle w:val="Hyperlink"/>
          </w:rPr>
          <w:t xml:space="preserve">WAC </w:t>
        </w:r>
        <w:r w:rsidR="00262577" w:rsidRPr="0038147C">
          <w:rPr>
            <w:rStyle w:val="Hyperlink"/>
          </w:rPr>
          <w:t>357-31-455</w:t>
        </w:r>
      </w:hyperlink>
      <w:r w:rsidR="00BB3F23">
        <w:t xml:space="preserve"> provides shared leave guidance with respect to civil service </w:t>
      </w:r>
      <w:r w:rsidR="006D0695">
        <w:t>employees who are not members of a bargaining unit.</w:t>
      </w:r>
      <w:r w:rsidR="00F15522">
        <w:t xml:space="preserve"> </w:t>
      </w:r>
      <w:r w:rsidR="006D0695">
        <w:t xml:space="preserve">Employees who are members of a collective bargaining unit should refer to the </w:t>
      </w:r>
      <w:proofErr w:type="gramStart"/>
      <w:r w:rsidR="006D0695">
        <w:t>applicable bargaining unit</w:t>
      </w:r>
      <w:proofErr w:type="gramEnd"/>
      <w:r w:rsidR="006D0695">
        <w:t xml:space="preserve"> agreements regarding shared leave rules and procedures.</w:t>
      </w:r>
    </w:p>
    <w:p w14:paraId="1B2A95FC" w14:textId="77777777" w:rsidR="005F4F7F" w:rsidRPr="00B773CD" w:rsidRDefault="00BD3876" w:rsidP="00283CED">
      <w:pPr>
        <w:pStyle w:val="Heading2"/>
      </w:pPr>
      <w:r>
        <w:t>A</w:t>
      </w:r>
      <w:r w:rsidR="00456411" w:rsidRPr="00B773CD">
        <w:t>.</w:t>
      </w:r>
      <w:r w:rsidR="00456411" w:rsidRPr="00B773CD">
        <w:tab/>
      </w:r>
      <w:r>
        <w:t xml:space="preserve">UNIFORMED SERVICES, </w:t>
      </w:r>
      <w:r w:rsidR="00777A75" w:rsidRPr="00B773CD">
        <w:t xml:space="preserve">FOSTER PARENT </w:t>
      </w:r>
      <w:r w:rsidR="00AF08A6" w:rsidRPr="00B773CD">
        <w:t>&amp; VET</w:t>
      </w:r>
      <w:r w:rsidR="00EC2861">
        <w:t>E</w:t>
      </w:r>
      <w:r w:rsidR="00AF08A6" w:rsidRPr="00B773CD">
        <w:t xml:space="preserve">RANS’ IN-STATE SERVICE </w:t>
      </w:r>
      <w:r w:rsidR="00951927" w:rsidRPr="00B773CD">
        <w:t>S</w:t>
      </w:r>
      <w:r>
        <w:t>HARED LEAVE POOL</w:t>
      </w:r>
      <w:r w:rsidR="00AF08A6" w:rsidRPr="00B773CD">
        <w:t>S</w:t>
      </w:r>
    </w:p>
    <w:p w14:paraId="4BC892DA" w14:textId="77777777" w:rsidR="005F4F7F" w:rsidRPr="0018122C" w:rsidRDefault="005F4F7F" w:rsidP="00325EEB">
      <w:pPr>
        <w:pStyle w:val="BodyText025"/>
      </w:pPr>
      <w:r w:rsidRPr="005F4F7F">
        <w:t xml:space="preserve">In addition to </w:t>
      </w:r>
      <w:proofErr w:type="gramStart"/>
      <w:r w:rsidR="0051222E" w:rsidRPr="005F4F7F">
        <w:t>donations,</w:t>
      </w:r>
      <w:proofErr w:type="gramEnd"/>
      <w:r w:rsidRPr="005F4F7F">
        <w:t xml:space="preserve"> that one employee may make directly to another employee, eligible employees may request to donate to or receive shared leave hours from the </w:t>
      </w:r>
      <w:r w:rsidR="00673DF9">
        <w:t xml:space="preserve">Washington </w:t>
      </w:r>
      <w:r w:rsidRPr="005F4F7F">
        <w:t xml:space="preserve">state </w:t>
      </w:r>
      <w:r w:rsidR="001F2C11">
        <w:t>u</w:t>
      </w:r>
      <w:r w:rsidRPr="005F4F7F">
        <w:t xml:space="preserve">niformed </w:t>
      </w:r>
      <w:r w:rsidR="001F2C11">
        <w:t>s</w:t>
      </w:r>
      <w:r w:rsidRPr="005F4F7F">
        <w:t xml:space="preserve">ervices </w:t>
      </w:r>
      <w:r w:rsidR="001F2C11">
        <w:t>s</w:t>
      </w:r>
      <w:r w:rsidRPr="005F4F7F">
        <w:t xml:space="preserve">hared </w:t>
      </w:r>
      <w:r w:rsidR="001F2C11">
        <w:t>l</w:t>
      </w:r>
      <w:r w:rsidRPr="005F4F7F">
        <w:t xml:space="preserve">eave </w:t>
      </w:r>
      <w:r w:rsidR="0051222E">
        <w:t>p</w:t>
      </w:r>
      <w:r w:rsidR="0051222E" w:rsidRPr="005F4F7F">
        <w:t>o</w:t>
      </w:r>
      <w:r w:rsidR="0051222E">
        <w:t>ol,</w:t>
      </w:r>
      <w:r w:rsidR="00AF08A6">
        <w:t xml:space="preserve"> </w:t>
      </w:r>
      <w:r w:rsidR="00777A75">
        <w:t xml:space="preserve">the foster parent shared leave pool and/or </w:t>
      </w:r>
      <w:r w:rsidR="00AF08A6">
        <w:t>the veterans’ in-state services shared leave pool</w:t>
      </w:r>
      <w:r w:rsidR="00530E84">
        <w:t>.</w:t>
      </w:r>
      <w:r w:rsidR="00F15522">
        <w:t xml:space="preserve"> </w:t>
      </w:r>
      <w:r w:rsidR="00530E84">
        <w:t>More information can be</w:t>
      </w:r>
      <w:r w:rsidR="00456411">
        <w:t xml:space="preserve"> found in WVC </w:t>
      </w:r>
      <w:r w:rsidR="00456411" w:rsidRPr="00F92767">
        <w:t>polic</w:t>
      </w:r>
      <w:r w:rsidR="00AF08A6">
        <w:t>ies</w:t>
      </w:r>
      <w:r w:rsidR="00456411" w:rsidRPr="00F92767">
        <w:t xml:space="preserve"> </w:t>
      </w:r>
      <w:r w:rsidR="00456411" w:rsidRPr="00AF08A6">
        <w:t>500.380</w:t>
      </w:r>
      <w:r w:rsidR="00012607">
        <w:t xml:space="preserve">, </w:t>
      </w:r>
      <w:r w:rsidR="00AF08A6">
        <w:t>500.385</w:t>
      </w:r>
      <w:r w:rsidR="00012607">
        <w:t>, and 500.390</w:t>
      </w:r>
      <w:r w:rsidR="00F92767">
        <w:t xml:space="preserve"> </w:t>
      </w:r>
      <w:r w:rsidR="00456411">
        <w:t>and procedure</w:t>
      </w:r>
      <w:r w:rsidR="00AF08A6">
        <w:t>s</w:t>
      </w:r>
      <w:r w:rsidR="00456411">
        <w:t xml:space="preserve"> </w:t>
      </w:r>
      <w:r w:rsidR="00456411" w:rsidRPr="00AF08A6">
        <w:t>1500.380</w:t>
      </w:r>
      <w:r w:rsidR="0051222E">
        <w:t>, 1500.385</w:t>
      </w:r>
      <w:r w:rsidR="00012607">
        <w:t xml:space="preserve"> and 1500.390</w:t>
      </w:r>
      <w:r w:rsidR="00B56624" w:rsidRPr="00B56624">
        <w:t>.</w:t>
      </w:r>
    </w:p>
    <w:p w14:paraId="68B698C6" w14:textId="77777777" w:rsidR="005F4F7F" w:rsidRPr="00B773CD" w:rsidRDefault="00BD3876" w:rsidP="00283CED">
      <w:pPr>
        <w:pStyle w:val="Heading2"/>
      </w:pPr>
      <w:r>
        <w:t>B</w:t>
      </w:r>
      <w:r w:rsidR="00456411" w:rsidRPr="00B773CD">
        <w:t>.</w:t>
      </w:r>
      <w:r w:rsidR="00456411" w:rsidRPr="00B773CD">
        <w:tab/>
      </w:r>
      <w:r w:rsidR="005F4F7F" w:rsidRPr="00B773CD">
        <w:t>R</w:t>
      </w:r>
      <w:r>
        <w:t>ECEIVING SHARED LEAVE</w:t>
      </w:r>
    </w:p>
    <w:p w14:paraId="400FCD21" w14:textId="4B98ABD9" w:rsidR="005F4F7F" w:rsidRPr="004D7360" w:rsidRDefault="005F4F7F" w:rsidP="00325EEB">
      <w:pPr>
        <w:pStyle w:val="BodyText025"/>
      </w:pPr>
      <w:r w:rsidRPr="004D7360">
        <w:t xml:space="preserve">An employee is eligible to </w:t>
      </w:r>
      <w:r w:rsidR="009C0068" w:rsidRPr="004D7360">
        <w:t xml:space="preserve">receive shared leave donations if the </w:t>
      </w:r>
      <w:r w:rsidR="00FE2BB2">
        <w:t>chief</w:t>
      </w:r>
      <w:r w:rsidR="009C0068" w:rsidRPr="004D7360">
        <w:t xml:space="preserve"> human resources </w:t>
      </w:r>
      <w:proofErr w:type="spellStart"/>
      <w:r w:rsidR="00FE2BB2">
        <w:t>officer</w:t>
      </w:r>
      <w:r w:rsidR="009C0068" w:rsidRPr="004D7360">
        <w:t>or</w:t>
      </w:r>
      <w:proofErr w:type="spellEnd"/>
      <w:r w:rsidR="009C0068" w:rsidRPr="004D7360">
        <w:t xml:space="preserve"> designee has determined </w:t>
      </w:r>
      <w:r w:rsidRPr="004D7360">
        <w:t>the employee</w:t>
      </w:r>
      <w:r w:rsidR="00F56B13" w:rsidRPr="004D7360">
        <w:t xml:space="preserve"> meets the following criteria</w:t>
      </w:r>
      <w:r w:rsidRPr="004D7360">
        <w:t xml:space="preserve">: </w:t>
      </w:r>
    </w:p>
    <w:p w14:paraId="393D45BA" w14:textId="73E371DE" w:rsidR="005F4F7F" w:rsidRPr="0018122C" w:rsidRDefault="009C0068" w:rsidP="0084429F">
      <w:pPr>
        <w:pStyle w:val="Heading3"/>
      </w:pPr>
      <w:r w:rsidRPr="0018122C">
        <w:t>1.</w:t>
      </w:r>
      <w:r w:rsidRPr="0018122C">
        <w:tab/>
        <w:t xml:space="preserve">The employee </w:t>
      </w:r>
      <w:r w:rsidR="00E43EDC">
        <w:t>suffers from</w:t>
      </w:r>
      <w:r w:rsidR="00604CC7">
        <w:t xml:space="preserve"> or </w:t>
      </w:r>
      <w:r w:rsidR="005F4F7F" w:rsidRPr="0018122C">
        <w:t>has a</w:t>
      </w:r>
      <w:r w:rsidR="00E43EDC">
        <w:t xml:space="preserve">n illness, injury, impairment, or physical or mental condition which is of an </w:t>
      </w:r>
      <w:hyperlink r:id="rId15" w:history="1">
        <w:r w:rsidR="00E43EDC" w:rsidRPr="00777A75">
          <w:rPr>
            <w:rStyle w:val="Hyperlink"/>
          </w:rPr>
          <w:t>extraordinary or severe nature</w:t>
        </w:r>
      </w:hyperlink>
      <w:r w:rsidR="0084429F">
        <w:t>.</w:t>
      </w:r>
      <w:r w:rsidR="005F4F7F" w:rsidRPr="0018122C">
        <w:t xml:space="preserve"> and the employee has </w:t>
      </w:r>
      <w:proofErr w:type="gramStart"/>
      <w:r w:rsidR="005F4F7F" w:rsidRPr="0018122C">
        <w:t>used, or</w:t>
      </w:r>
      <w:proofErr w:type="gramEnd"/>
      <w:r w:rsidR="005F4F7F" w:rsidRPr="0018122C">
        <w:t xml:space="preserve"> is about to use all of </w:t>
      </w:r>
      <w:r w:rsidR="009E7734">
        <w:t>their</w:t>
      </w:r>
      <w:r w:rsidR="005F4F7F" w:rsidRPr="0018122C">
        <w:t xml:space="preserve"> </w:t>
      </w:r>
      <w:r w:rsidRPr="0018122C">
        <w:t xml:space="preserve">eligible </w:t>
      </w:r>
      <w:r w:rsidR="00B662F0" w:rsidRPr="0018122C">
        <w:t xml:space="preserve">compensatory time, </w:t>
      </w:r>
      <w:r w:rsidR="00A2429A">
        <w:t xml:space="preserve">exchange time, </w:t>
      </w:r>
      <w:r w:rsidR="0051416F">
        <w:t xml:space="preserve">personal holiday, </w:t>
      </w:r>
      <w:r w:rsidR="005558E3">
        <w:t>holiday credit, vacation</w:t>
      </w:r>
      <w:r w:rsidRPr="0018122C">
        <w:t xml:space="preserve"> and sick leave.</w:t>
      </w:r>
      <w:r w:rsidR="0084429F">
        <w:t xml:space="preserve"> The employee is not required to deplete all of their accrued vacation and sick leave and can maintain up to 40 hours of vacation leave and 40 hours of sick leave.</w:t>
      </w:r>
    </w:p>
    <w:p w14:paraId="7EA8C922" w14:textId="3B0578BA" w:rsidR="009C0068" w:rsidRPr="0018122C" w:rsidRDefault="009C0068" w:rsidP="004D7360">
      <w:pPr>
        <w:pStyle w:val="Heading3"/>
      </w:pPr>
      <w:r w:rsidRPr="0018122C">
        <w:t>2.</w:t>
      </w:r>
      <w:r w:rsidRPr="0018122C">
        <w:tab/>
        <w:t xml:space="preserve">The employee </w:t>
      </w:r>
      <w:r w:rsidR="005F4F7F" w:rsidRPr="0018122C">
        <w:t xml:space="preserve">has caregiver responsibilities for a </w:t>
      </w:r>
      <w:hyperlink r:id="rId16" w:history="1">
        <w:r w:rsidR="005F4F7F" w:rsidRPr="00C7644E">
          <w:rPr>
            <w:rStyle w:val="Hyperlink"/>
          </w:rPr>
          <w:t>relative</w:t>
        </w:r>
      </w:hyperlink>
      <w:r w:rsidR="005F4F7F" w:rsidRPr="00B56624">
        <w:t xml:space="preserve"> or </w:t>
      </w:r>
      <w:hyperlink r:id="rId17" w:history="1">
        <w:r w:rsidR="005F4F7F" w:rsidRPr="00C7644E">
          <w:rPr>
            <w:rStyle w:val="Hyperlink"/>
          </w:rPr>
          <w:t>household member</w:t>
        </w:r>
      </w:hyperlink>
      <w:r w:rsidR="005F4F7F" w:rsidRPr="00B56624">
        <w:t xml:space="preserve"> </w:t>
      </w:r>
      <w:r w:rsidR="00E43EDC">
        <w:t xml:space="preserve">suffering from, an illness, injury, impairment, or physical or mental condition which is of an </w:t>
      </w:r>
      <w:hyperlink r:id="rId18" w:history="1">
        <w:r w:rsidR="00E43EDC" w:rsidRPr="00777A75">
          <w:rPr>
            <w:rStyle w:val="Hyperlink"/>
          </w:rPr>
          <w:t>extraordinary or severe nature</w:t>
        </w:r>
      </w:hyperlink>
      <w:r w:rsidR="00E43EDC">
        <w:t>,</w:t>
      </w:r>
      <w:r w:rsidR="005F4F7F" w:rsidRPr="00B56624">
        <w:t xml:space="preserve"> and the employee has used, or is about to use all of </w:t>
      </w:r>
      <w:r w:rsidR="009E7734">
        <w:t>their</w:t>
      </w:r>
      <w:r w:rsidR="005F4F7F" w:rsidRPr="00B56624">
        <w:t xml:space="preserve"> </w:t>
      </w:r>
      <w:r w:rsidRPr="00B56624">
        <w:t xml:space="preserve">eligible </w:t>
      </w:r>
      <w:r w:rsidR="00DF47C4" w:rsidRPr="00B56624">
        <w:t>compensatory</w:t>
      </w:r>
      <w:r w:rsidR="00B662F0" w:rsidRPr="0018122C">
        <w:t xml:space="preserve"> time,</w:t>
      </w:r>
      <w:r w:rsidR="00A2429A">
        <w:t xml:space="preserve"> exchange time, </w:t>
      </w:r>
      <w:r w:rsidR="0051416F">
        <w:t xml:space="preserve">personal holiday, </w:t>
      </w:r>
      <w:r w:rsidR="00090E14">
        <w:t>holiday credit, vacation</w:t>
      </w:r>
      <w:r w:rsidRPr="0018122C">
        <w:t xml:space="preserve"> and sick leave.</w:t>
      </w:r>
      <w:r w:rsidR="005558E3" w:rsidRPr="005558E3">
        <w:t xml:space="preserve"> </w:t>
      </w:r>
      <w:r w:rsidR="005558E3">
        <w:t>The employee is not required to deplete all of their accrued vacation and sick leave and can maintain up to 40 hours of vacation leave and 40 hours of sick leave.</w:t>
      </w:r>
    </w:p>
    <w:p w14:paraId="2C391204" w14:textId="315F2804" w:rsidR="00547D0E" w:rsidRDefault="009C0068" w:rsidP="004D7360">
      <w:pPr>
        <w:pStyle w:val="Heading3"/>
      </w:pPr>
      <w:r w:rsidRPr="0018122C">
        <w:t>3.</w:t>
      </w:r>
      <w:r w:rsidRPr="0018122C">
        <w:tab/>
      </w:r>
      <w:r w:rsidR="00DC5DDF">
        <w:t>T</w:t>
      </w:r>
      <w:r w:rsidR="00547D0E">
        <w:t xml:space="preserve">he employee needs the time for </w:t>
      </w:r>
      <w:hyperlink r:id="rId19" w:history="1">
        <w:r w:rsidR="00547D0E" w:rsidRPr="00D76783">
          <w:rPr>
            <w:rStyle w:val="Hyperlink"/>
          </w:rPr>
          <w:t>parental leave</w:t>
        </w:r>
      </w:hyperlink>
      <w:r w:rsidR="00547D0E">
        <w:t xml:space="preserve"> and has used, or is about to use all of their eligible compensatory time, </w:t>
      </w:r>
      <w:r w:rsidR="00A2429A">
        <w:t xml:space="preserve">exchange time, </w:t>
      </w:r>
      <w:r w:rsidR="00547D0E">
        <w:t>personal holiday</w:t>
      </w:r>
      <w:r w:rsidR="0057168C">
        <w:t>,</w:t>
      </w:r>
      <w:r w:rsidR="00D93DA5">
        <w:t xml:space="preserve"> holiday credit,</w:t>
      </w:r>
      <w:r w:rsidR="00547D0E">
        <w:t xml:space="preserve"> </w:t>
      </w:r>
      <w:r w:rsidR="00D93DA5">
        <w:t xml:space="preserve">vacation </w:t>
      </w:r>
      <w:r w:rsidR="00547D0E">
        <w:t>and sick leave.</w:t>
      </w:r>
      <w:r w:rsidR="00F15522">
        <w:t xml:space="preserve"> </w:t>
      </w:r>
      <w:r w:rsidR="00D93DA5">
        <w:t>The employee is not required to deplete all of their accrued vacation and sick leave and can maintain up to 40 hours of vacation leave and 40 hours of sick leave.</w:t>
      </w:r>
    </w:p>
    <w:p w14:paraId="2474F640" w14:textId="22446BC2" w:rsidR="0057168C" w:rsidRDefault="0057168C" w:rsidP="004D7360">
      <w:pPr>
        <w:pStyle w:val="Heading3"/>
      </w:pPr>
      <w:r>
        <w:t>4.</w:t>
      </w:r>
      <w:r>
        <w:tab/>
        <w:t xml:space="preserve">The employee </w:t>
      </w:r>
      <w:r w:rsidR="00547D0E">
        <w:t>is sick or temporarily disabled because of a pregnancy-related medical condition or miscarriage</w:t>
      </w:r>
      <w:r>
        <w:t xml:space="preserve">, and has used, or is about to use all of their eligible compensatory time, </w:t>
      </w:r>
      <w:r w:rsidR="00A2429A">
        <w:t xml:space="preserve">exchange time, </w:t>
      </w:r>
      <w:r>
        <w:t>personal holiday</w:t>
      </w:r>
      <w:r w:rsidR="00D93DA5">
        <w:t>, holiday credit</w:t>
      </w:r>
      <w:r>
        <w:t xml:space="preserve">, </w:t>
      </w:r>
      <w:r w:rsidR="00D93DA5">
        <w:t xml:space="preserve">vacation </w:t>
      </w:r>
      <w:r>
        <w:t>and sick leave.</w:t>
      </w:r>
      <w:r w:rsidR="00F15522">
        <w:t xml:space="preserve"> </w:t>
      </w:r>
      <w:r w:rsidR="00D93DA5">
        <w:t>T</w:t>
      </w:r>
      <w:r w:rsidR="0084429F">
        <w:t>he employee is not required to deplete all of their accrued vacation and sick leave and can maintain up to 40 hours of vacation leave and 40 hours of sick leave.</w:t>
      </w:r>
    </w:p>
    <w:p w14:paraId="3617C413" w14:textId="6C18E822" w:rsidR="005F4F7F" w:rsidRPr="0018122C" w:rsidRDefault="0057168C" w:rsidP="004D7360">
      <w:pPr>
        <w:pStyle w:val="Heading3"/>
      </w:pPr>
      <w:r>
        <w:t>5.</w:t>
      </w:r>
      <w:r>
        <w:tab/>
      </w:r>
      <w:r w:rsidR="009C0068" w:rsidRPr="0018122C">
        <w:t xml:space="preserve">The employee </w:t>
      </w:r>
      <w:r w:rsidR="005F4F7F" w:rsidRPr="0018122C">
        <w:t xml:space="preserve">is a </w:t>
      </w:r>
      <w:r w:rsidR="005F4F7F" w:rsidRPr="00142AB9">
        <w:t>victim</w:t>
      </w:r>
      <w:r w:rsidR="005F4F7F" w:rsidRPr="0018122C">
        <w:t xml:space="preserve"> of </w:t>
      </w:r>
      <w:hyperlink r:id="rId20" w:history="1">
        <w:r w:rsidR="005F4F7F" w:rsidRPr="00C7644E">
          <w:rPr>
            <w:rStyle w:val="Hyperlink"/>
          </w:rPr>
          <w:t>domestic violence</w:t>
        </w:r>
      </w:hyperlink>
      <w:r w:rsidR="005F4F7F" w:rsidRPr="0018122C">
        <w:t xml:space="preserve">, </w:t>
      </w:r>
      <w:hyperlink r:id="rId21" w:history="1">
        <w:r w:rsidR="005F4F7F" w:rsidRPr="00C7644E">
          <w:rPr>
            <w:rStyle w:val="Hyperlink"/>
          </w:rPr>
          <w:t>sexual assault</w:t>
        </w:r>
      </w:hyperlink>
      <w:r w:rsidR="005F4F7F" w:rsidRPr="0018122C">
        <w:t xml:space="preserve">, </w:t>
      </w:r>
      <w:hyperlink r:id="rId22" w:history="1">
        <w:r w:rsidR="005F4F7F" w:rsidRPr="00C7644E">
          <w:rPr>
            <w:rStyle w:val="Hyperlink"/>
          </w:rPr>
          <w:t>stalking</w:t>
        </w:r>
      </w:hyperlink>
      <w:r w:rsidR="005F4F7F" w:rsidRPr="0018122C">
        <w:t xml:space="preserve"> </w:t>
      </w:r>
      <w:r w:rsidR="00A2429A">
        <w:t>or</w:t>
      </w:r>
      <w:hyperlink r:id="rId23" w:history="1">
        <w:r w:rsidR="00A2429A" w:rsidRPr="00F6415F">
          <w:rPr>
            <w:rStyle w:val="Hyperlink"/>
          </w:rPr>
          <w:t xml:space="preserve"> hate crime</w:t>
        </w:r>
      </w:hyperlink>
      <w:r w:rsidR="00A2429A">
        <w:t xml:space="preserve"> </w:t>
      </w:r>
      <w:r w:rsidR="005F4F7F" w:rsidRPr="0018122C">
        <w:t>and has used, or is ab</w:t>
      </w:r>
      <w:r w:rsidR="005943FB">
        <w:t xml:space="preserve">out to use all of </w:t>
      </w:r>
      <w:r w:rsidR="009E7734">
        <w:t>their</w:t>
      </w:r>
      <w:r w:rsidR="005F4F7F" w:rsidRPr="0018122C">
        <w:t xml:space="preserve"> </w:t>
      </w:r>
      <w:r w:rsidR="009C0068" w:rsidRPr="0018122C">
        <w:t xml:space="preserve">eligible </w:t>
      </w:r>
      <w:r w:rsidR="00914E4C">
        <w:t>personal holiday</w:t>
      </w:r>
      <w:r w:rsidR="00D93DA5">
        <w:t>, holiday credit</w:t>
      </w:r>
      <w:r w:rsidR="00914E4C">
        <w:t xml:space="preserve"> and</w:t>
      </w:r>
      <w:r w:rsidR="0051416F">
        <w:t xml:space="preserve"> </w:t>
      </w:r>
      <w:r w:rsidR="00D93DA5">
        <w:lastRenderedPageBreak/>
        <w:t>vacation</w:t>
      </w:r>
      <w:r w:rsidR="00D93DA5" w:rsidRPr="0018122C">
        <w:t xml:space="preserve"> </w:t>
      </w:r>
      <w:r w:rsidR="009C0068" w:rsidRPr="0018122C">
        <w:t>leave.</w:t>
      </w:r>
      <w:r w:rsidR="00D93DA5" w:rsidRPr="00D93DA5">
        <w:t xml:space="preserve"> </w:t>
      </w:r>
      <w:r w:rsidR="00D93DA5">
        <w:t>The employee is not required to deplete all of their accrued vacation leave and can maintain up to 40 hours of vacation leave.</w:t>
      </w:r>
    </w:p>
    <w:p w14:paraId="48C9EA0A" w14:textId="10EDF1F8" w:rsidR="005F4F7F" w:rsidRPr="00B56624" w:rsidRDefault="0057168C" w:rsidP="004D7360">
      <w:pPr>
        <w:pStyle w:val="Heading3"/>
      </w:pPr>
      <w:r>
        <w:t>6</w:t>
      </w:r>
      <w:r w:rsidR="009C0068" w:rsidRPr="0018122C">
        <w:t>.</w:t>
      </w:r>
      <w:r w:rsidR="009C0068" w:rsidRPr="0018122C">
        <w:tab/>
        <w:t xml:space="preserve">The employee </w:t>
      </w:r>
      <w:r w:rsidR="005F4F7F" w:rsidRPr="0018122C">
        <w:t xml:space="preserve">is called to </w:t>
      </w:r>
      <w:hyperlink r:id="rId24" w:history="1">
        <w:r w:rsidR="005F4F7F" w:rsidRPr="00C7644E">
          <w:rPr>
            <w:rStyle w:val="Hyperlink"/>
          </w:rPr>
          <w:t>serv</w:t>
        </w:r>
        <w:r w:rsidR="00ED38D6" w:rsidRPr="00C7644E">
          <w:rPr>
            <w:rStyle w:val="Hyperlink"/>
          </w:rPr>
          <w:t>ice</w:t>
        </w:r>
        <w:r w:rsidR="005F4F7F" w:rsidRPr="00C7644E">
          <w:rPr>
            <w:rStyle w:val="Hyperlink"/>
          </w:rPr>
          <w:t xml:space="preserve"> in the uniformed services</w:t>
        </w:r>
      </w:hyperlink>
      <w:r w:rsidR="005F4F7F" w:rsidRPr="00B56624">
        <w:t xml:space="preserve"> </w:t>
      </w:r>
      <w:r w:rsidR="00A536F8" w:rsidRPr="00B56624">
        <w:t xml:space="preserve">(also see </w:t>
      </w:r>
      <w:hyperlink r:id="rId25" w:history="1">
        <w:r w:rsidR="00A536F8" w:rsidRPr="00B56624">
          <w:rPr>
            <w:rStyle w:val="Hyperlink"/>
          </w:rPr>
          <w:t>RCW 38.40.060</w:t>
        </w:r>
      </w:hyperlink>
      <w:r w:rsidR="00A536F8" w:rsidRPr="00B56624">
        <w:t xml:space="preserve">) </w:t>
      </w:r>
      <w:r w:rsidR="005F4F7F" w:rsidRPr="00B56624">
        <w:t xml:space="preserve">and has used or is about to use all eligible </w:t>
      </w:r>
      <w:r w:rsidR="00B662F0" w:rsidRPr="00B56624">
        <w:t>compensatory time,</w:t>
      </w:r>
      <w:r w:rsidR="00F6415F">
        <w:t xml:space="preserve"> exchange time,</w:t>
      </w:r>
      <w:r w:rsidR="00B662F0" w:rsidRPr="00B56624">
        <w:t xml:space="preserve"> </w:t>
      </w:r>
      <w:r w:rsidR="0051416F">
        <w:t xml:space="preserve">personal holiday, </w:t>
      </w:r>
      <w:r w:rsidR="005E723A">
        <w:t>holiday credi</w:t>
      </w:r>
      <w:r w:rsidR="00D82390">
        <w:t xml:space="preserve">t, </w:t>
      </w:r>
      <w:r w:rsidR="00067DF9">
        <w:t>vacation</w:t>
      </w:r>
      <w:r w:rsidR="00067DF9" w:rsidRPr="00B56624">
        <w:t xml:space="preserve"> </w:t>
      </w:r>
      <w:r w:rsidR="005F4F7F" w:rsidRPr="00B56624">
        <w:t xml:space="preserve">and paid military leave. </w:t>
      </w:r>
      <w:r w:rsidR="00067DF9">
        <w:t>The employee is not required to deplete all of their accrued vacation and military leave and can maintain up to 40 hours of vacation leave and 40 hours of military leave.</w:t>
      </w:r>
    </w:p>
    <w:p w14:paraId="05245302" w14:textId="354A95D7" w:rsidR="005F4F7F" w:rsidRDefault="0057168C" w:rsidP="004D7360">
      <w:pPr>
        <w:pStyle w:val="Heading3"/>
      </w:pPr>
      <w:r>
        <w:t>7</w:t>
      </w:r>
      <w:r w:rsidR="009C0068" w:rsidRPr="00B56624">
        <w:t>.</w:t>
      </w:r>
      <w:r w:rsidR="009C0068" w:rsidRPr="00B56624">
        <w:tab/>
        <w:t xml:space="preserve">The employee </w:t>
      </w:r>
      <w:r w:rsidR="005F4F7F" w:rsidRPr="00B56624">
        <w:t xml:space="preserve">is serving as an </w:t>
      </w:r>
      <w:hyperlink r:id="rId26" w:history="1">
        <w:r w:rsidR="005F4F7F" w:rsidRPr="00C7644E">
          <w:rPr>
            <w:rStyle w:val="Hyperlink"/>
          </w:rPr>
          <w:t>approved emergency worker</w:t>
        </w:r>
      </w:hyperlink>
      <w:r w:rsidR="005F4F7F" w:rsidRPr="00B56624">
        <w:t>, and</w:t>
      </w:r>
      <w:r w:rsidR="005F4F7F" w:rsidRPr="0018122C">
        <w:t xml:space="preserve"> has used or is about to use all eligible </w:t>
      </w:r>
      <w:r w:rsidR="00067DF9">
        <w:t xml:space="preserve">compensatory time, </w:t>
      </w:r>
      <w:r w:rsidR="00F6415F" w:rsidRPr="00F6415F">
        <w:t xml:space="preserve">exchange time, </w:t>
      </w:r>
      <w:r w:rsidR="00067DF9">
        <w:t>personal holiday, holiday credit and vacation</w:t>
      </w:r>
      <w:r w:rsidR="00067DF9" w:rsidRPr="0018122C">
        <w:t xml:space="preserve"> </w:t>
      </w:r>
      <w:r w:rsidR="005F4F7F" w:rsidRPr="0018122C">
        <w:t>leave.</w:t>
      </w:r>
      <w:r w:rsidR="00067DF9" w:rsidRPr="00067DF9">
        <w:t xml:space="preserve"> </w:t>
      </w:r>
      <w:r w:rsidR="00067DF9">
        <w:t>The employee is not required to deplete all of their accrued vacation leave and can maintain up to 40 hours of vacation leave.</w:t>
      </w:r>
    </w:p>
    <w:p w14:paraId="5D91313E" w14:textId="07E5BEC5" w:rsidR="00B2364F" w:rsidRDefault="0057168C" w:rsidP="004D7360">
      <w:pPr>
        <w:pStyle w:val="Heading3"/>
      </w:pPr>
      <w:r>
        <w:t>8</w:t>
      </w:r>
      <w:r w:rsidR="00B2364F">
        <w:t>.</w:t>
      </w:r>
      <w:r w:rsidR="00B2364F">
        <w:tab/>
        <w:t>T</w:t>
      </w:r>
      <w:r w:rsidR="00B2364F" w:rsidRPr="003A093F">
        <w:t xml:space="preserve">he employee is a current member of the uniformed services or is a veteran as defined under </w:t>
      </w:r>
      <w:hyperlink r:id="rId27" w:history="1">
        <w:r w:rsidR="00B2364F" w:rsidRPr="00E11BBD">
          <w:rPr>
            <w:rStyle w:val="Hyperlink"/>
          </w:rPr>
          <w:t>RCW 41.04.005</w:t>
        </w:r>
      </w:hyperlink>
      <w:r w:rsidR="00B2364F" w:rsidRPr="003A093F">
        <w:t>, and is attending medical appointments or treatments for a service connected injury or disability</w:t>
      </w:r>
      <w:r w:rsidR="0001025A">
        <w:t xml:space="preserve">, </w:t>
      </w:r>
      <w:r w:rsidR="0001025A" w:rsidRPr="0018122C">
        <w:t xml:space="preserve">and the employee has used, or is about to use all of </w:t>
      </w:r>
      <w:r w:rsidR="0001025A">
        <w:t>their</w:t>
      </w:r>
      <w:r w:rsidR="0001025A" w:rsidRPr="0018122C">
        <w:t xml:space="preserve"> eligible compensatory time,</w:t>
      </w:r>
      <w:r w:rsidR="00F6415F" w:rsidRPr="00F6415F">
        <w:t xml:space="preserve"> exchange time,</w:t>
      </w:r>
      <w:r w:rsidR="0001025A" w:rsidRPr="0018122C">
        <w:t xml:space="preserve"> </w:t>
      </w:r>
      <w:r w:rsidR="0001025A">
        <w:t xml:space="preserve">personal holiday, </w:t>
      </w:r>
      <w:r w:rsidR="00067DF9">
        <w:t>holiday credit, vacation</w:t>
      </w:r>
      <w:r w:rsidR="0001025A" w:rsidRPr="0018122C">
        <w:t xml:space="preserve"> and sick leave.</w:t>
      </w:r>
      <w:r w:rsidR="00067DF9" w:rsidRPr="00067DF9">
        <w:t xml:space="preserve"> </w:t>
      </w:r>
      <w:r w:rsidR="00067DF9">
        <w:t>The employee is not required to deplete all of their accrued vacation and sick leave and can maintain up to 40 hours of vacation leave and 40 hours of sick leave.</w:t>
      </w:r>
    </w:p>
    <w:p w14:paraId="261AF63C" w14:textId="792BFBBE" w:rsidR="00B2364F" w:rsidRDefault="0057168C" w:rsidP="004D7360">
      <w:pPr>
        <w:pStyle w:val="Heading3"/>
      </w:pPr>
      <w:r>
        <w:t>9</w:t>
      </w:r>
      <w:r w:rsidR="00B2364F">
        <w:t>.</w:t>
      </w:r>
      <w:r w:rsidR="00B2364F">
        <w:tab/>
        <w:t>T</w:t>
      </w:r>
      <w:r w:rsidR="00B2364F" w:rsidRPr="003A093F">
        <w:t xml:space="preserve">he employee is a spouse of a current member of the uniformed service or a veteran as defined under </w:t>
      </w:r>
      <w:hyperlink r:id="rId28" w:history="1">
        <w:r w:rsidR="00B2364F" w:rsidRPr="00E11BBD">
          <w:rPr>
            <w:rStyle w:val="Hyperlink"/>
          </w:rPr>
          <w:t>RCW 41.04.005</w:t>
        </w:r>
      </w:hyperlink>
      <w:r w:rsidR="00E11BBD">
        <w:t>,</w:t>
      </w:r>
      <w:r w:rsidR="00B2364F" w:rsidRPr="003A093F">
        <w:t xml:space="preserve"> and who is attending medical appointments or treatment for a service connected injury or disability and requires assistance while attending </w:t>
      </w:r>
      <w:r w:rsidR="00B2364F">
        <w:t xml:space="preserve">the </w:t>
      </w:r>
      <w:r w:rsidR="0001025A">
        <w:t xml:space="preserve">appointment or treatment, </w:t>
      </w:r>
      <w:r w:rsidR="0001025A" w:rsidRPr="0018122C">
        <w:t xml:space="preserve">and the employee has used, or is about to use all of </w:t>
      </w:r>
      <w:r w:rsidR="0001025A">
        <w:t>their</w:t>
      </w:r>
      <w:r w:rsidR="0001025A" w:rsidRPr="0018122C">
        <w:t xml:space="preserve"> eligible compensatory time, </w:t>
      </w:r>
      <w:r w:rsidR="00F6415F" w:rsidRPr="00F6415F">
        <w:t xml:space="preserve">exchange time, </w:t>
      </w:r>
      <w:r w:rsidR="0001025A">
        <w:t xml:space="preserve">personal holiday, </w:t>
      </w:r>
      <w:r w:rsidR="00F64895">
        <w:t>holiday credit</w:t>
      </w:r>
      <w:r w:rsidR="00D904FE">
        <w:t>, vacation</w:t>
      </w:r>
      <w:r w:rsidR="0001025A" w:rsidRPr="0018122C">
        <w:t xml:space="preserve"> and sick leave.</w:t>
      </w:r>
      <w:r w:rsidR="00D904FE" w:rsidRPr="00D904FE">
        <w:t xml:space="preserve"> </w:t>
      </w:r>
      <w:r w:rsidR="00D904FE">
        <w:t>The employee is not required to deplete all of their accrued vacation and sick leave and can maintain up to 40 hours of vacation leave and 40 hours of sick leave.</w:t>
      </w:r>
    </w:p>
    <w:p w14:paraId="7365260C" w14:textId="59C08EF6" w:rsidR="005F4F7F" w:rsidRPr="004D7360" w:rsidRDefault="005F4F7F" w:rsidP="00325EEB">
      <w:pPr>
        <w:pStyle w:val="BodyText025"/>
      </w:pPr>
      <w:r w:rsidRPr="00224B64">
        <w:rPr>
          <w:b/>
          <w:bCs/>
        </w:rPr>
        <w:t>NOTE</w:t>
      </w:r>
      <w:r w:rsidRPr="004D7360">
        <w:t xml:space="preserve">: </w:t>
      </w:r>
      <w:r w:rsidR="00FE14EE" w:rsidRPr="00FE14EE">
        <w:t xml:space="preserve">An employee receiving industrial insurance wage replacement benefits may not receive greater than </w:t>
      </w:r>
      <w:r w:rsidR="002418E7">
        <w:t>25</w:t>
      </w:r>
      <w:r w:rsidR="00FE14EE" w:rsidRPr="00FE14EE">
        <w:t xml:space="preserve"> percent of his or her base salary from the receipt of shared leave under this section</w:t>
      </w:r>
      <w:r w:rsidR="00325EEB">
        <w:t>.</w:t>
      </w:r>
      <w:r w:rsidR="00FE14EE" w:rsidRPr="00FE14EE">
        <w:t xml:space="preserve"> </w:t>
      </w:r>
      <w:r w:rsidR="00FC7A80" w:rsidRPr="004D7360">
        <w:t>(</w:t>
      </w:r>
      <w:hyperlink r:id="rId29" w:history="1">
        <w:r w:rsidR="00FC7A80" w:rsidRPr="004D7360">
          <w:rPr>
            <w:rStyle w:val="Hyperlink"/>
            <w:color w:val="auto"/>
            <w:u w:val="none"/>
          </w:rPr>
          <w:t>RCW 51.32</w:t>
        </w:r>
      </w:hyperlink>
      <w:r w:rsidR="00FC7A80" w:rsidRPr="004D7360">
        <w:t>)</w:t>
      </w:r>
      <w:r w:rsidR="009C0068" w:rsidRPr="004D7360">
        <w:t>.</w:t>
      </w:r>
    </w:p>
    <w:p w14:paraId="0A719ACA" w14:textId="77777777" w:rsidR="00E318DD" w:rsidRPr="00B773CD" w:rsidRDefault="00995FF1" w:rsidP="00283CED">
      <w:pPr>
        <w:pStyle w:val="Heading2"/>
      </w:pPr>
      <w:r w:rsidRPr="00B773CD">
        <w:t>C</w:t>
      </w:r>
      <w:r w:rsidR="00E318DD" w:rsidRPr="00B773CD">
        <w:t>.</w:t>
      </w:r>
      <w:r w:rsidR="00E318DD" w:rsidRPr="00B773CD">
        <w:tab/>
        <w:t>R</w:t>
      </w:r>
      <w:r w:rsidR="00BD3876">
        <w:t>EQUEST TO RECEIVE SHARED LEAVE</w:t>
      </w:r>
    </w:p>
    <w:p w14:paraId="434BF7BF" w14:textId="77777777" w:rsidR="003A121A" w:rsidRPr="004D7360" w:rsidRDefault="009E7734" w:rsidP="00325EEB">
      <w:pPr>
        <w:pStyle w:val="BodyText025"/>
      </w:pPr>
      <w:r w:rsidRPr="004D7360">
        <w:t>Employees,</w:t>
      </w:r>
      <w:r w:rsidR="00E318DD" w:rsidRPr="004D7360">
        <w:t xml:space="preserve"> who</w:t>
      </w:r>
      <w:r w:rsidR="00181E56" w:rsidRPr="004D7360">
        <w:t xml:space="preserve"> believe they</w:t>
      </w:r>
      <w:r w:rsidR="00E318DD" w:rsidRPr="004D7360">
        <w:t xml:space="preserve"> meet the eligibility requirements outlined above, may request shared leave by submitting </w:t>
      </w:r>
      <w:r w:rsidR="00181E56" w:rsidRPr="004D7360">
        <w:t xml:space="preserve">all the following documentation </w:t>
      </w:r>
      <w:r w:rsidR="003A121A" w:rsidRPr="004D7360">
        <w:t>to the human resources office:</w:t>
      </w:r>
    </w:p>
    <w:p w14:paraId="546C3559" w14:textId="77777777" w:rsidR="003A121A" w:rsidRPr="0018122C" w:rsidRDefault="00EA506A" w:rsidP="004D7360">
      <w:pPr>
        <w:pStyle w:val="Heading3"/>
      </w:pPr>
      <w:r w:rsidRPr="0018122C">
        <w:t>1.</w:t>
      </w:r>
      <w:r w:rsidRPr="0018122C">
        <w:tab/>
      </w:r>
      <w:r w:rsidR="003A121A" w:rsidRPr="0018122C">
        <w:t>A</w:t>
      </w:r>
      <w:r w:rsidR="00181E56" w:rsidRPr="0018122C">
        <w:t xml:space="preserve"> </w:t>
      </w:r>
      <w:r w:rsidR="00181E56" w:rsidRPr="00CA2D29">
        <w:t>shared leave request form</w:t>
      </w:r>
      <w:r w:rsidR="00181E56" w:rsidRPr="0018122C">
        <w:t>—available on the human resources</w:t>
      </w:r>
      <w:r w:rsidR="00651432" w:rsidRPr="0018122C">
        <w:t xml:space="preserve"> (HR)</w:t>
      </w:r>
      <w:r w:rsidR="00181E56" w:rsidRPr="0018122C">
        <w:t xml:space="preserve"> website</w:t>
      </w:r>
      <w:r w:rsidR="003A121A" w:rsidRPr="0018122C">
        <w:t>.</w:t>
      </w:r>
    </w:p>
    <w:p w14:paraId="564784CD" w14:textId="764C1D27" w:rsidR="003A121A" w:rsidRPr="0018122C" w:rsidRDefault="00EA506A" w:rsidP="004D7360">
      <w:pPr>
        <w:pStyle w:val="Heading3"/>
      </w:pPr>
      <w:r w:rsidRPr="0018122C">
        <w:t>2.</w:t>
      </w:r>
      <w:r w:rsidRPr="0018122C">
        <w:tab/>
      </w:r>
      <w:r w:rsidR="003A121A" w:rsidRPr="0018122C">
        <w:t xml:space="preserve">A </w:t>
      </w:r>
      <w:r w:rsidR="00F6415F">
        <w:t>F</w:t>
      </w:r>
      <w:r w:rsidR="003A121A" w:rsidRPr="00CA2D29">
        <w:t xml:space="preserve">amily </w:t>
      </w:r>
      <w:r w:rsidR="00F6415F">
        <w:t>M</w:t>
      </w:r>
      <w:r w:rsidR="003A121A" w:rsidRPr="00CA2D29">
        <w:t xml:space="preserve">edical </w:t>
      </w:r>
      <w:r w:rsidR="00F6415F">
        <w:t>L</w:t>
      </w:r>
      <w:r w:rsidR="003A121A" w:rsidRPr="00CA2D29">
        <w:t xml:space="preserve">eave </w:t>
      </w:r>
      <w:r w:rsidR="00F6415F">
        <w:t xml:space="preserve">Act (FMLA) </w:t>
      </w:r>
      <w:r w:rsidR="003A121A" w:rsidRPr="00CA2D29">
        <w:t>request form</w:t>
      </w:r>
      <w:r w:rsidR="00181E56" w:rsidRPr="0018122C">
        <w:t>—</w:t>
      </w:r>
      <w:r w:rsidR="003A121A" w:rsidRPr="0018122C">
        <w:t xml:space="preserve">available on the </w:t>
      </w:r>
      <w:r w:rsidR="00651432" w:rsidRPr="0018122C">
        <w:t>HR</w:t>
      </w:r>
      <w:r w:rsidR="003A121A" w:rsidRPr="0018122C">
        <w:t xml:space="preserve"> website.</w:t>
      </w:r>
    </w:p>
    <w:p w14:paraId="10BE94C7" w14:textId="15A11F39" w:rsidR="00E318DD" w:rsidRPr="0018122C" w:rsidRDefault="00EA506A" w:rsidP="004D7360">
      <w:pPr>
        <w:pStyle w:val="Heading3"/>
      </w:pPr>
      <w:r w:rsidRPr="0018122C">
        <w:t>3.</w:t>
      </w:r>
      <w:r w:rsidRPr="0018122C">
        <w:tab/>
      </w:r>
      <w:r w:rsidR="003A121A" w:rsidRPr="0018122C">
        <w:t>A</w:t>
      </w:r>
      <w:r w:rsidR="00181E56" w:rsidRPr="0018122C">
        <w:t xml:space="preserve">ppropriate documentation </w:t>
      </w:r>
      <w:r w:rsidR="00E318DD" w:rsidRPr="0018122C">
        <w:t>for the reason y</w:t>
      </w:r>
      <w:r w:rsidRPr="0018122C">
        <w:t xml:space="preserve">ou </w:t>
      </w:r>
      <w:proofErr w:type="gramStart"/>
      <w:r w:rsidR="00224B64" w:rsidRPr="0018122C">
        <w:t>are</w:t>
      </w:r>
      <w:proofErr w:type="gramEnd"/>
      <w:r w:rsidRPr="0018122C">
        <w:t xml:space="preserve"> requesting shared leave, as follows:</w:t>
      </w:r>
    </w:p>
    <w:p w14:paraId="7A5E43C5" w14:textId="610757C7" w:rsidR="00AF08A6" w:rsidRPr="004D7360" w:rsidRDefault="00C3683F" w:rsidP="00BD3876">
      <w:pPr>
        <w:pStyle w:val="Heading4"/>
      </w:pPr>
      <w:r>
        <w:t>a.</w:t>
      </w:r>
      <w:r>
        <w:tab/>
      </w:r>
      <w:r w:rsidR="00AF08A6" w:rsidRPr="004D7360">
        <w:t xml:space="preserve">A shared leave </w:t>
      </w:r>
      <w:r w:rsidR="00F6415F">
        <w:t>verification or</w:t>
      </w:r>
      <w:r w:rsidR="00F6415F" w:rsidRPr="004D7360">
        <w:t xml:space="preserve"> </w:t>
      </w:r>
      <w:r w:rsidR="00AF08A6" w:rsidRPr="004D7360">
        <w:t>certification form</w:t>
      </w:r>
      <w:r w:rsidR="006303B5" w:rsidRPr="004D7360">
        <w:t xml:space="preserve"> (not needed for parental leave)</w:t>
      </w:r>
      <w:r w:rsidR="00AF08A6" w:rsidRPr="004D7360">
        <w:t>, available on the HR website.</w:t>
      </w:r>
    </w:p>
    <w:p w14:paraId="0D5AE696" w14:textId="77777777" w:rsidR="00995FF1" w:rsidRPr="004D7360" w:rsidRDefault="00C3683F" w:rsidP="00BD3876">
      <w:pPr>
        <w:pStyle w:val="Heading4"/>
      </w:pPr>
      <w:r>
        <w:t>b.</w:t>
      </w:r>
      <w:r>
        <w:tab/>
      </w:r>
      <w:r w:rsidR="00E318DD" w:rsidRPr="004D7360">
        <w:t xml:space="preserve">For </w:t>
      </w:r>
      <w:r w:rsidR="00995FF1" w:rsidRPr="004D7360">
        <w:t xml:space="preserve">the employee’s </w:t>
      </w:r>
      <w:r w:rsidR="00E318DD" w:rsidRPr="004D7360">
        <w:t>severe, extraordinary, or life-threatening illness or injury</w:t>
      </w:r>
      <w:r w:rsidR="008A6F49" w:rsidRPr="004D7360">
        <w:t>;</w:t>
      </w:r>
      <w:r w:rsidR="00995FF1" w:rsidRPr="004D7360">
        <w:t xml:space="preserve"> </w:t>
      </w:r>
      <w:r w:rsidR="00DE169C" w:rsidRPr="004D7360">
        <w:t xml:space="preserve">a U.S. </w:t>
      </w:r>
      <w:r w:rsidR="00651432" w:rsidRPr="004D7360">
        <w:t>Department of Labor certification form WH-380-E, available on the HR website.</w:t>
      </w:r>
    </w:p>
    <w:p w14:paraId="734CD272" w14:textId="77777777" w:rsidR="00E318DD" w:rsidRPr="004D7360" w:rsidRDefault="00C3683F" w:rsidP="00BD3876">
      <w:pPr>
        <w:pStyle w:val="Heading4"/>
      </w:pPr>
      <w:r>
        <w:t>c.</w:t>
      </w:r>
      <w:r>
        <w:tab/>
      </w:r>
      <w:r w:rsidR="00651432" w:rsidRPr="004D7360">
        <w:t>For the employee’</w:t>
      </w:r>
      <w:r w:rsidR="00434BED" w:rsidRPr="004D7360">
        <w:t>s</w:t>
      </w:r>
      <w:r w:rsidR="00651432" w:rsidRPr="004D7360">
        <w:t xml:space="preserve"> need</w:t>
      </w:r>
      <w:r w:rsidR="00E318DD" w:rsidRPr="004D7360">
        <w:t xml:space="preserve"> to care for a family or household member</w:t>
      </w:r>
      <w:r w:rsidR="008A6F49" w:rsidRPr="004D7360">
        <w:t>’s</w:t>
      </w:r>
      <w:r w:rsidR="00E318DD" w:rsidRPr="004D7360">
        <w:t xml:space="preserve"> </w:t>
      </w:r>
      <w:r w:rsidR="00651432" w:rsidRPr="004D7360">
        <w:t>severe, extraordinary, or lif</w:t>
      </w:r>
      <w:r w:rsidR="008A6F49" w:rsidRPr="004D7360">
        <w:t>e-threatening illness or injury;</w:t>
      </w:r>
      <w:r w:rsidR="00651432" w:rsidRPr="004D7360">
        <w:t xml:space="preserve"> </w:t>
      </w:r>
      <w:r w:rsidR="00DE169C" w:rsidRPr="004D7360">
        <w:t xml:space="preserve">a U.S. </w:t>
      </w:r>
      <w:r w:rsidR="00651432" w:rsidRPr="004D7360">
        <w:t>Department of Labor certification form WH-380-F, available on the HR website.</w:t>
      </w:r>
    </w:p>
    <w:p w14:paraId="653243F7" w14:textId="77777777" w:rsidR="00045C15" w:rsidRPr="004D7360" w:rsidRDefault="00C3683F" w:rsidP="00BD3876">
      <w:pPr>
        <w:pStyle w:val="Heading4"/>
      </w:pPr>
      <w:r>
        <w:t>d.</w:t>
      </w:r>
      <w:r>
        <w:tab/>
      </w:r>
      <w:r w:rsidR="00045C15" w:rsidRPr="004D7360">
        <w:t>For parental leave, verification of childbirth or placement of adoption or foster care.</w:t>
      </w:r>
    </w:p>
    <w:p w14:paraId="546651F1" w14:textId="77777777" w:rsidR="00045C15" w:rsidRPr="004D7360" w:rsidRDefault="00C3683F" w:rsidP="00BD3876">
      <w:pPr>
        <w:pStyle w:val="Heading4"/>
      </w:pPr>
      <w:r>
        <w:t>e.</w:t>
      </w:r>
      <w:r>
        <w:tab/>
      </w:r>
      <w:r w:rsidR="004549E7" w:rsidRPr="004D7360">
        <w:t>For pregnancy disability, a U.S. Department of Labor certification form WH-380-E, available on the HR website.</w:t>
      </w:r>
    </w:p>
    <w:p w14:paraId="74626403" w14:textId="71BF5BCF" w:rsidR="00E318DD" w:rsidRPr="004D7360" w:rsidRDefault="00C3683F" w:rsidP="00BD3876">
      <w:pPr>
        <w:pStyle w:val="Heading4"/>
      </w:pPr>
      <w:r>
        <w:lastRenderedPageBreak/>
        <w:t>f.</w:t>
      </w:r>
      <w:r>
        <w:tab/>
      </w:r>
      <w:r w:rsidR="00E318DD" w:rsidRPr="004D7360">
        <w:t>For victims of domestic violence, sexual assault</w:t>
      </w:r>
      <w:r w:rsidR="00E61392">
        <w:t>,</w:t>
      </w:r>
      <w:r w:rsidR="00E318DD" w:rsidRPr="004D7360">
        <w:t xml:space="preserve"> stalking</w:t>
      </w:r>
      <w:r w:rsidR="00E61392">
        <w:t xml:space="preserve"> or hate crime</w:t>
      </w:r>
      <w:r w:rsidR="008A6F49" w:rsidRPr="004D7360">
        <w:t>;</w:t>
      </w:r>
      <w:r w:rsidR="005E780C" w:rsidRPr="004D7360">
        <w:t xml:space="preserve"> one or more of the following</w:t>
      </w:r>
      <w:r w:rsidR="00154A37" w:rsidRPr="004D7360">
        <w:t xml:space="preserve"> (</w:t>
      </w:r>
      <w:hyperlink r:id="rId30" w:history="1">
        <w:r w:rsidR="00154A37" w:rsidRPr="004D7360">
          <w:rPr>
            <w:rStyle w:val="Hyperlink"/>
            <w:color w:val="auto"/>
            <w:u w:val="none"/>
          </w:rPr>
          <w:t>WAC 357-31-405</w:t>
        </w:r>
      </w:hyperlink>
      <w:r w:rsidR="00154A37" w:rsidRPr="004D7360">
        <w:t>)</w:t>
      </w:r>
      <w:r w:rsidR="005E780C" w:rsidRPr="004D7360">
        <w:t>:</w:t>
      </w:r>
    </w:p>
    <w:p w14:paraId="7DA3C2A5" w14:textId="55321154" w:rsidR="005E780C" w:rsidRPr="006607D4" w:rsidRDefault="00C3683F" w:rsidP="005969EC">
      <w:pPr>
        <w:pStyle w:val="Heading5"/>
      </w:pPr>
      <w:proofErr w:type="spellStart"/>
      <w:r>
        <w:t>i</w:t>
      </w:r>
      <w:proofErr w:type="spellEnd"/>
      <w:r>
        <w:t>.</w:t>
      </w:r>
      <w:r>
        <w:tab/>
      </w:r>
      <w:r w:rsidR="005E780C" w:rsidRPr="006607D4">
        <w:t>A police report indicating that the employee was a victim of domestic violence, sexual assault</w:t>
      </w:r>
      <w:r w:rsidR="00E61392">
        <w:t>,</w:t>
      </w:r>
      <w:r w:rsidR="005E780C" w:rsidRPr="006607D4">
        <w:t xml:space="preserve"> stalking</w:t>
      </w:r>
      <w:r w:rsidR="00E61392">
        <w:t xml:space="preserve"> or hate crime</w:t>
      </w:r>
      <w:r w:rsidR="005E780C" w:rsidRPr="006607D4">
        <w:t>.</w:t>
      </w:r>
    </w:p>
    <w:p w14:paraId="0E6F2204" w14:textId="7CCFAA8A" w:rsidR="005E780C" w:rsidRPr="006607D4" w:rsidRDefault="00C3683F" w:rsidP="005969EC">
      <w:pPr>
        <w:pStyle w:val="Heading5"/>
      </w:pPr>
      <w:r>
        <w:t>ii.</w:t>
      </w:r>
      <w:r>
        <w:tab/>
      </w:r>
      <w:r w:rsidR="005E780C" w:rsidRPr="006607D4">
        <w:t>A court order protecting or separating the employee from the perpetrator of the act</w:t>
      </w:r>
      <w:r w:rsidR="00154A37" w:rsidRPr="006607D4">
        <w:t xml:space="preserve"> of domestic violence, sexual assault</w:t>
      </w:r>
      <w:r w:rsidR="00E61392">
        <w:t>,</w:t>
      </w:r>
      <w:r w:rsidR="00154A37" w:rsidRPr="006607D4">
        <w:t xml:space="preserve"> stalking</w:t>
      </w:r>
      <w:r w:rsidR="00E61392">
        <w:t xml:space="preserve"> or hate crime</w:t>
      </w:r>
      <w:r w:rsidR="005E780C" w:rsidRPr="006607D4">
        <w:t>.</w:t>
      </w:r>
    </w:p>
    <w:p w14:paraId="5878A07C" w14:textId="45CE66F8" w:rsidR="005E780C" w:rsidRPr="006607D4" w:rsidRDefault="00C3683F" w:rsidP="005969EC">
      <w:pPr>
        <w:pStyle w:val="Heading5"/>
      </w:pPr>
      <w:r>
        <w:t>iii.</w:t>
      </w:r>
      <w:r>
        <w:tab/>
      </w:r>
      <w:r w:rsidR="005E780C" w:rsidRPr="006607D4">
        <w:t>Evidence from the court or prosecuting attorney that the employee appeared, or is scheduled to appear, in court in connection with an incident of domestic violence, sexual assault</w:t>
      </w:r>
      <w:r w:rsidR="00E61392">
        <w:t>,</w:t>
      </w:r>
      <w:r w:rsidR="005E780C" w:rsidRPr="006607D4">
        <w:t xml:space="preserve"> stalking</w:t>
      </w:r>
      <w:r w:rsidR="00E61392">
        <w:t xml:space="preserve"> or hate crime</w:t>
      </w:r>
      <w:r w:rsidR="005E780C" w:rsidRPr="006607D4">
        <w:t xml:space="preserve"> where the employee is the victim.</w:t>
      </w:r>
    </w:p>
    <w:p w14:paraId="26B19542" w14:textId="1A51153B" w:rsidR="005E780C" w:rsidRPr="006607D4" w:rsidRDefault="00C3683F" w:rsidP="005969EC">
      <w:pPr>
        <w:pStyle w:val="Heading5"/>
      </w:pPr>
      <w:r>
        <w:t>iv.</w:t>
      </w:r>
      <w:r>
        <w:tab/>
      </w:r>
      <w:r w:rsidR="005E780C" w:rsidRPr="006607D4">
        <w:t>An employee’s written statement that the employee is a victim of domestic violence, sexual assault</w:t>
      </w:r>
      <w:r w:rsidR="00E61392">
        <w:t>,</w:t>
      </w:r>
      <w:r w:rsidR="005E780C" w:rsidRPr="006607D4">
        <w:t xml:space="preserve"> stalking</w:t>
      </w:r>
      <w:r w:rsidR="00E61392">
        <w:t xml:space="preserve"> or hate crime</w:t>
      </w:r>
      <w:r w:rsidR="005E780C" w:rsidRPr="006607D4">
        <w:t>.</w:t>
      </w:r>
    </w:p>
    <w:p w14:paraId="05B7C126" w14:textId="4F8BFD42" w:rsidR="00120A17" w:rsidRPr="006607D4" w:rsidRDefault="00C3683F" w:rsidP="005969EC">
      <w:pPr>
        <w:pStyle w:val="Heading5"/>
      </w:pPr>
      <w:r>
        <w:t>v.</w:t>
      </w:r>
      <w:r>
        <w:tab/>
      </w:r>
      <w:r w:rsidR="005E780C" w:rsidRPr="006607D4">
        <w:t>Documentation that the employee is a victim of domestic violence, sexual assault</w:t>
      </w:r>
      <w:r w:rsidR="00E61392">
        <w:t>,</w:t>
      </w:r>
      <w:r w:rsidR="005E780C" w:rsidRPr="006607D4">
        <w:t xml:space="preserve"> stalking</w:t>
      </w:r>
      <w:r w:rsidR="00E61392">
        <w:t xml:space="preserve"> or hate crime</w:t>
      </w:r>
      <w:r w:rsidR="005E780C" w:rsidRPr="006607D4">
        <w:t xml:space="preserve"> from any of the foll</w:t>
      </w:r>
      <w:r w:rsidR="00FE4DF7" w:rsidRPr="006607D4">
        <w:t>owing persons whom the employee</w:t>
      </w:r>
      <w:r w:rsidR="005E780C" w:rsidRPr="006607D4">
        <w:t xml:space="preserve"> or employee’s family member sought assistance in addressing the domestic violence, sexual assault</w:t>
      </w:r>
      <w:r w:rsidR="00E61392">
        <w:t>,</w:t>
      </w:r>
      <w:r w:rsidR="005E780C" w:rsidRPr="006607D4">
        <w:t xml:space="preserve"> stalking</w:t>
      </w:r>
      <w:r w:rsidR="00E61392">
        <w:t xml:space="preserve"> or hate crime</w:t>
      </w:r>
      <w:r w:rsidR="005E780C" w:rsidRPr="006607D4">
        <w:t>:</w:t>
      </w:r>
    </w:p>
    <w:p w14:paraId="75797CCF" w14:textId="7BC0200D" w:rsidR="00120A17" w:rsidRPr="00C3683F" w:rsidRDefault="00C3683F" w:rsidP="00C3683F">
      <w:pPr>
        <w:pStyle w:val="Heading6"/>
      </w:pPr>
      <w:r w:rsidRPr="00C3683F">
        <w:t>1)</w:t>
      </w:r>
      <w:r w:rsidRPr="00C3683F">
        <w:tab/>
      </w:r>
      <w:r w:rsidR="00120A17" w:rsidRPr="00C3683F">
        <w:t>A</w:t>
      </w:r>
      <w:r w:rsidR="005E780C" w:rsidRPr="00C3683F">
        <w:t>n advocate for victims of domestic violence, sexual assault</w:t>
      </w:r>
      <w:r w:rsidR="00E61392">
        <w:t>,</w:t>
      </w:r>
      <w:r w:rsidR="005E780C" w:rsidRPr="00C3683F">
        <w:t xml:space="preserve"> stalking</w:t>
      </w:r>
      <w:r w:rsidR="00E61392">
        <w:t xml:space="preserve"> or hate crime</w:t>
      </w:r>
      <w:r w:rsidR="00120A17" w:rsidRPr="00C3683F">
        <w:t>.</w:t>
      </w:r>
    </w:p>
    <w:p w14:paraId="50B5FF45" w14:textId="77777777" w:rsidR="00120A17" w:rsidRPr="00BD3876" w:rsidRDefault="00C3683F" w:rsidP="00C3683F">
      <w:pPr>
        <w:pStyle w:val="Heading6"/>
      </w:pPr>
      <w:r>
        <w:t>2)</w:t>
      </w:r>
      <w:r>
        <w:tab/>
      </w:r>
      <w:r w:rsidR="00120A17" w:rsidRPr="00BD3876">
        <w:t>An attorney.</w:t>
      </w:r>
    </w:p>
    <w:p w14:paraId="710ECD75" w14:textId="77777777" w:rsidR="00120A17" w:rsidRPr="00BD3876" w:rsidRDefault="00C3683F" w:rsidP="00C3683F">
      <w:pPr>
        <w:pStyle w:val="Heading6"/>
      </w:pPr>
      <w:r>
        <w:t>3)</w:t>
      </w:r>
      <w:r>
        <w:tab/>
      </w:r>
      <w:r w:rsidR="00120A17" w:rsidRPr="00BD3876">
        <w:t>A</w:t>
      </w:r>
      <w:r w:rsidR="005E780C" w:rsidRPr="00BD3876">
        <w:t xml:space="preserve"> member of the clergy</w:t>
      </w:r>
      <w:r w:rsidR="00120A17" w:rsidRPr="00BD3876">
        <w:t>.</w:t>
      </w:r>
    </w:p>
    <w:p w14:paraId="5FED0813" w14:textId="77777777" w:rsidR="005E780C" w:rsidRPr="00BD3876" w:rsidRDefault="00C3683F" w:rsidP="00C3683F">
      <w:pPr>
        <w:pStyle w:val="Heading6"/>
      </w:pPr>
      <w:r>
        <w:t>4)</w:t>
      </w:r>
      <w:r>
        <w:tab/>
      </w:r>
      <w:r w:rsidR="00120A17" w:rsidRPr="00BD3876">
        <w:t>A</w:t>
      </w:r>
      <w:r w:rsidR="005E780C" w:rsidRPr="00BD3876">
        <w:t xml:space="preserve"> medical or other professional</w:t>
      </w:r>
      <w:r w:rsidR="00530E84" w:rsidRPr="00BD3876">
        <w:t xml:space="preserve"> </w:t>
      </w:r>
      <w:proofErr w:type="gramStart"/>
      <w:r w:rsidR="00530E84" w:rsidRPr="00BD3876">
        <w:t>qualified</w:t>
      </w:r>
      <w:proofErr w:type="gramEnd"/>
      <w:r w:rsidR="00530E84" w:rsidRPr="00BD3876">
        <w:t xml:space="preserve"> to render an opinion in this manner</w:t>
      </w:r>
      <w:r w:rsidR="005E780C" w:rsidRPr="00BD3876">
        <w:t>.</w:t>
      </w:r>
    </w:p>
    <w:p w14:paraId="235BA36F" w14:textId="40BD7486" w:rsidR="00E318DD" w:rsidRDefault="00C3683F" w:rsidP="00BD3876">
      <w:pPr>
        <w:pStyle w:val="Heading4"/>
      </w:pPr>
      <w:r>
        <w:t>g.</w:t>
      </w:r>
      <w:r>
        <w:tab/>
      </w:r>
      <w:r w:rsidR="00621FD7">
        <w:t>F</w:t>
      </w:r>
      <w:r w:rsidR="00E318DD" w:rsidRPr="005F4F7F">
        <w:t xml:space="preserve">or </w:t>
      </w:r>
      <w:r w:rsidR="007033F7" w:rsidRPr="005F4F7F">
        <w:t>active-duty</w:t>
      </w:r>
      <w:r w:rsidR="00E318DD" w:rsidRPr="005F4F7F">
        <w:t xml:space="preserve"> service in a uniformed service</w:t>
      </w:r>
      <w:r w:rsidR="008A6F49">
        <w:t>;</w:t>
      </w:r>
      <w:r w:rsidR="00E318DD" w:rsidRPr="005F4F7F">
        <w:t xml:space="preserve"> a</w:t>
      </w:r>
      <w:r w:rsidR="00621FD7">
        <w:t xml:space="preserve"> copy of their military orders.</w:t>
      </w:r>
    </w:p>
    <w:p w14:paraId="0D99ADB2" w14:textId="77777777" w:rsidR="00E318DD" w:rsidRDefault="00C3683F" w:rsidP="00BD3876">
      <w:pPr>
        <w:pStyle w:val="Heading4"/>
      </w:pPr>
      <w:r>
        <w:t>h.</w:t>
      </w:r>
      <w:r>
        <w:tab/>
      </w:r>
      <w:r w:rsidR="00E318DD" w:rsidRPr="005F4F7F">
        <w:t>For</w:t>
      </w:r>
      <w:r w:rsidR="008A6F49">
        <w:t xml:space="preserve"> service as an emergency worker;</w:t>
      </w:r>
      <w:r w:rsidR="00E318DD" w:rsidRPr="005F4F7F">
        <w:t xml:space="preserve"> </w:t>
      </w:r>
      <w:r w:rsidR="00621FD7">
        <w:t>a copy of the</w:t>
      </w:r>
      <w:r w:rsidR="00E318DD" w:rsidRPr="005F4F7F">
        <w:t xml:space="preserve"> proof of having volunteered to provide services for governmental agency or a nonprofit organization engaged in humanitarian relief in an area of the United States where a state of emergency has been declared, </w:t>
      </w:r>
      <w:r w:rsidR="00E318DD" w:rsidRPr="005F4F7F">
        <w:rPr>
          <w:b/>
          <w:bCs/>
        </w:rPr>
        <w:t>and</w:t>
      </w:r>
      <w:r w:rsidR="00E318DD" w:rsidRPr="005F4F7F">
        <w:t xml:space="preserve"> proof that a governmental agency or nonprofit organization has accepted the employee's o</w:t>
      </w:r>
      <w:r w:rsidR="008A6F49">
        <w:t>ffer of service.</w:t>
      </w:r>
    </w:p>
    <w:p w14:paraId="5BA94D5E" w14:textId="77777777" w:rsidR="00E318DD" w:rsidRPr="004D7360" w:rsidRDefault="00D4406F" w:rsidP="00325EEB">
      <w:pPr>
        <w:pStyle w:val="BodyText025"/>
      </w:pPr>
      <w:r w:rsidRPr="004D7360">
        <w:t>Human r</w:t>
      </w:r>
      <w:r w:rsidR="00E318DD" w:rsidRPr="004D7360">
        <w:t xml:space="preserve">esources will notify </w:t>
      </w:r>
      <w:proofErr w:type="gramStart"/>
      <w:r w:rsidR="00E318DD" w:rsidRPr="004D7360">
        <w:t>the requesting</w:t>
      </w:r>
      <w:proofErr w:type="gramEnd"/>
      <w:r w:rsidR="00E318DD" w:rsidRPr="004D7360">
        <w:t xml:space="preserve"> employee of the request ap</w:t>
      </w:r>
      <w:r w:rsidR="00B56624" w:rsidRPr="004D7360">
        <w:t>proval status.</w:t>
      </w:r>
    </w:p>
    <w:p w14:paraId="090A08D6" w14:textId="77777777" w:rsidR="00995FF1" w:rsidRPr="00B773CD" w:rsidRDefault="00530E84" w:rsidP="00283CED">
      <w:pPr>
        <w:pStyle w:val="Heading2"/>
      </w:pPr>
      <w:r w:rsidRPr="00B773CD">
        <w:t>D</w:t>
      </w:r>
      <w:r w:rsidR="00995FF1" w:rsidRPr="00B773CD">
        <w:t>.</w:t>
      </w:r>
      <w:r w:rsidR="00995FF1" w:rsidRPr="00B773CD">
        <w:tab/>
      </w:r>
      <w:r w:rsidR="00262577" w:rsidRPr="00B773CD">
        <w:t>NOTIFICATION OF NEED FOR SHARED LEAVE</w:t>
      </w:r>
    </w:p>
    <w:p w14:paraId="6101AC9E" w14:textId="77777777" w:rsidR="00262577" w:rsidRPr="004D7360" w:rsidRDefault="00262577" w:rsidP="00325EEB">
      <w:pPr>
        <w:pStyle w:val="BodyText025"/>
      </w:pPr>
      <w:r w:rsidRPr="004D7360">
        <w:t>The human resource office will publicize the need via campus e-mail.</w:t>
      </w:r>
      <w:r w:rsidR="00F15522">
        <w:t xml:space="preserve"> </w:t>
      </w:r>
      <w:r w:rsidRPr="004D7360">
        <w:t xml:space="preserve">The requestor’s name </w:t>
      </w:r>
      <w:r w:rsidR="002F37B6" w:rsidRPr="004D7360">
        <w:t xml:space="preserve">and reason for shared leave (event or crisis) </w:t>
      </w:r>
      <w:r w:rsidRPr="004D7360">
        <w:t>will remain confidential and will not be publicized without explicit permission of the employee requesting the leave.</w:t>
      </w:r>
    </w:p>
    <w:p w14:paraId="1848100E" w14:textId="77777777" w:rsidR="005F4F7F" w:rsidRPr="00B773CD" w:rsidRDefault="00530E84" w:rsidP="00283CED">
      <w:pPr>
        <w:pStyle w:val="Heading2"/>
      </w:pPr>
      <w:r w:rsidRPr="00B773CD">
        <w:t>E</w:t>
      </w:r>
      <w:r w:rsidR="00B662F0" w:rsidRPr="00B773CD">
        <w:t>.</w:t>
      </w:r>
      <w:r w:rsidR="00B662F0" w:rsidRPr="00B773CD">
        <w:tab/>
      </w:r>
      <w:r w:rsidR="005F4F7F" w:rsidRPr="00B773CD">
        <w:t>D</w:t>
      </w:r>
      <w:r w:rsidR="00BD3876">
        <w:t>ONATING SHARED LEAVE</w:t>
      </w:r>
    </w:p>
    <w:p w14:paraId="1F9C96B8" w14:textId="149A9327" w:rsidR="005F4F7F" w:rsidRPr="004D7360" w:rsidRDefault="004C3449" w:rsidP="00325EEB">
      <w:pPr>
        <w:pStyle w:val="BodyText025"/>
      </w:pPr>
      <w:r w:rsidRPr="004D7360">
        <w:t>A WVC e</w:t>
      </w:r>
      <w:r w:rsidR="005F4F7F" w:rsidRPr="004D7360">
        <w:t xml:space="preserve">mployee </w:t>
      </w:r>
      <w:r w:rsidRPr="004D7360">
        <w:t xml:space="preserve">who accrues </w:t>
      </w:r>
      <w:r w:rsidR="00E61392">
        <w:t>vacation</w:t>
      </w:r>
      <w:r w:rsidR="00E61392" w:rsidRPr="004D7360">
        <w:t xml:space="preserve"> </w:t>
      </w:r>
      <w:r w:rsidRPr="004D7360">
        <w:t xml:space="preserve">leave, sick leave or personal holiday </w:t>
      </w:r>
      <w:r w:rsidR="00CE6B4C" w:rsidRPr="004D7360">
        <w:t>may request approval to donate leave to an approved shared leave recipient</w:t>
      </w:r>
      <w:r w:rsidR="00152831" w:rsidRPr="004D7360">
        <w:t xml:space="preserve"> by submitting a completed shared leave donation form, available on the HR website.</w:t>
      </w:r>
      <w:r w:rsidR="00F15522">
        <w:t xml:space="preserve"> </w:t>
      </w:r>
      <w:r w:rsidR="00CE6B4C" w:rsidRPr="004D7360">
        <w:t xml:space="preserve">Donations of shared </w:t>
      </w:r>
      <w:r w:rsidR="005F4F7F" w:rsidRPr="004D7360">
        <w:t>leave must meet the following requirements specific to t</w:t>
      </w:r>
      <w:r w:rsidR="009C0068" w:rsidRPr="004D7360">
        <w:t>he type of leave being donated:</w:t>
      </w:r>
    </w:p>
    <w:p w14:paraId="554EDC12" w14:textId="4221CC21" w:rsidR="00DE3923" w:rsidRPr="00DE3923" w:rsidRDefault="00CE6B4C" w:rsidP="00BD3876">
      <w:pPr>
        <w:pStyle w:val="Heading3"/>
      </w:pPr>
      <w:r w:rsidRPr="00DE3923">
        <w:t>1.</w:t>
      </w:r>
      <w:r w:rsidRPr="00DE3923">
        <w:tab/>
      </w:r>
      <w:r w:rsidR="001D16BA">
        <w:t xml:space="preserve">Vacation </w:t>
      </w:r>
      <w:r w:rsidRPr="00DE3923">
        <w:t xml:space="preserve">Leave: </w:t>
      </w:r>
    </w:p>
    <w:p w14:paraId="4D5D8677" w14:textId="2B68A4FB" w:rsidR="00DE3923" w:rsidRPr="00BD3876" w:rsidRDefault="00DE3923" w:rsidP="00BD3876">
      <w:pPr>
        <w:pStyle w:val="BodyText05"/>
      </w:pPr>
      <w:r w:rsidRPr="00BD3876">
        <w:t>Employee</w:t>
      </w:r>
      <w:r w:rsidR="00AF57DE" w:rsidRPr="00BD3876">
        <w:t>s</w:t>
      </w:r>
      <w:r w:rsidRPr="00BD3876">
        <w:t xml:space="preserve"> donating </w:t>
      </w:r>
      <w:r w:rsidR="0076264F">
        <w:t>vacation</w:t>
      </w:r>
      <w:r w:rsidR="0076264F" w:rsidRPr="00BD3876">
        <w:t xml:space="preserve"> </w:t>
      </w:r>
      <w:r w:rsidRPr="00BD3876">
        <w:t xml:space="preserve">leave may not donate an </w:t>
      </w:r>
      <w:proofErr w:type="gramStart"/>
      <w:r w:rsidRPr="00BD3876">
        <w:t>amount</w:t>
      </w:r>
      <w:proofErr w:type="gramEnd"/>
      <w:r w:rsidRPr="00BD3876">
        <w:t xml:space="preserve"> of hours that would drop their </w:t>
      </w:r>
      <w:r w:rsidR="00EF2897">
        <w:t>vacation</w:t>
      </w:r>
      <w:r w:rsidR="00EF2897" w:rsidRPr="00BD3876">
        <w:t xml:space="preserve"> </w:t>
      </w:r>
      <w:r w:rsidRPr="00BD3876">
        <w:t>leave balance below</w:t>
      </w:r>
      <w:r w:rsidR="00AF57DE" w:rsidRPr="00BD3876">
        <w:t xml:space="preserve"> 80 hours</w:t>
      </w:r>
      <w:r w:rsidRPr="00BD3876">
        <w:t>.</w:t>
      </w:r>
    </w:p>
    <w:p w14:paraId="17FC5A9A" w14:textId="77777777" w:rsidR="00DE3923" w:rsidRPr="00AF57DE" w:rsidRDefault="00DE3923" w:rsidP="00BD3876">
      <w:pPr>
        <w:pStyle w:val="Heading3"/>
      </w:pPr>
      <w:r w:rsidRPr="00AF57DE">
        <w:t>2.</w:t>
      </w:r>
      <w:r w:rsidRPr="00AF57DE">
        <w:tab/>
      </w:r>
      <w:r w:rsidR="00AF57DE">
        <w:t>Sick Leave:</w:t>
      </w:r>
    </w:p>
    <w:p w14:paraId="472C717B" w14:textId="7B0E87AD" w:rsidR="009C0068" w:rsidRPr="00BD3876" w:rsidRDefault="00AF57DE" w:rsidP="00BD3876">
      <w:pPr>
        <w:pStyle w:val="BodyText05"/>
      </w:pPr>
      <w:r w:rsidRPr="00BD3876">
        <w:lastRenderedPageBreak/>
        <w:t xml:space="preserve">Employees donating sick leave may not donate an amount of leave that would drop their accumulated compensable sick leave balance below 176 hours </w:t>
      </w:r>
      <w:r w:rsidR="004E4FE5" w:rsidRPr="00BD3876">
        <w:t>for classified and exempt and 154 hours</w:t>
      </w:r>
      <w:r w:rsidRPr="00BD3876">
        <w:t xml:space="preserve"> for faculty.</w:t>
      </w:r>
    </w:p>
    <w:p w14:paraId="0F0A439E" w14:textId="77777777" w:rsidR="00AF57DE" w:rsidRDefault="00AF57DE" w:rsidP="00BD3876">
      <w:pPr>
        <w:pStyle w:val="Heading3"/>
      </w:pPr>
      <w:r>
        <w:t>3.</w:t>
      </w:r>
      <w:r>
        <w:tab/>
        <w:t>Personal Holiday:</w:t>
      </w:r>
    </w:p>
    <w:p w14:paraId="17D0C643" w14:textId="77777777" w:rsidR="00AF57DE" w:rsidRPr="00BD3876" w:rsidRDefault="00AF57DE" w:rsidP="00BD3876">
      <w:pPr>
        <w:pStyle w:val="BodyText05"/>
      </w:pPr>
      <w:r w:rsidRPr="00BD3876">
        <w:t>Employees may donate all or part of a personal holiday.</w:t>
      </w:r>
    </w:p>
    <w:p w14:paraId="3F52C537" w14:textId="77777777" w:rsidR="00AF57DE" w:rsidRDefault="00AF57DE" w:rsidP="00BD3876">
      <w:pPr>
        <w:pStyle w:val="Heading3"/>
      </w:pPr>
      <w:r>
        <w:t>4.</w:t>
      </w:r>
      <w:r>
        <w:tab/>
        <w:t>Personal Leave Days:</w:t>
      </w:r>
    </w:p>
    <w:p w14:paraId="6564B6C1" w14:textId="77777777" w:rsidR="00AF57DE" w:rsidRPr="00BD3876" w:rsidRDefault="00AF57DE" w:rsidP="00BD3876">
      <w:pPr>
        <w:pStyle w:val="BodyText05"/>
      </w:pPr>
      <w:r w:rsidRPr="00BD3876">
        <w:t xml:space="preserve">Personal leave days </w:t>
      </w:r>
      <w:r w:rsidRPr="00EF2897">
        <w:rPr>
          <w:b/>
        </w:rPr>
        <w:t>may not</w:t>
      </w:r>
      <w:r w:rsidRPr="00BD3876">
        <w:t xml:space="preserve"> be donated.</w:t>
      </w:r>
    </w:p>
    <w:p w14:paraId="63C3F9E8" w14:textId="77777777" w:rsidR="00AF57DE" w:rsidRDefault="00AF57DE" w:rsidP="00BD3876">
      <w:pPr>
        <w:pStyle w:val="Heading3"/>
      </w:pPr>
      <w:r>
        <w:t>5.</w:t>
      </w:r>
      <w:r>
        <w:tab/>
      </w:r>
      <w:r w:rsidR="0006136F">
        <w:t>Shared Leave Between Agencies/Institutions</w:t>
      </w:r>
      <w:r w:rsidR="00553038">
        <w:t>/Districts</w:t>
      </w:r>
      <w:r w:rsidR="0006136F">
        <w:t>:</w:t>
      </w:r>
    </w:p>
    <w:p w14:paraId="7057136B" w14:textId="77777777" w:rsidR="00872EFD" w:rsidRPr="00BD3876" w:rsidRDefault="00872EFD" w:rsidP="00BD3876">
      <w:pPr>
        <w:pStyle w:val="BodyText05"/>
      </w:pPr>
      <w:r w:rsidRPr="00BD3876">
        <w:t>With the approval of the heads of both employers</w:t>
      </w:r>
      <w:r w:rsidR="008402BF" w:rsidRPr="00BD3876">
        <w:t>, shared leave</w:t>
      </w:r>
      <w:r w:rsidR="00DE169C" w:rsidRPr="00BD3876">
        <w:t>,</w:t>
      </w:r>
      <w:r w:rsidR="008402BF" w:rsidRPr="00BD3876">
        <w:t xml:space="preserve"> </w:t>
      </w:r>
      <w:r w:rsidR="00C50439" w:rsidRPr="00BD3876">
        <w:t xml:space="preserve">in the form of </w:t>
      </w:r>
      <w:r w:rsidR="00DE169C" w:rsidRPr="00BD3876">
        <w:t xml:space="preserve">monetary funds, </w:t>
      </w:r>
      <w:r w:rsidR="008402BF" w:rsidRPr="00BD3876">
        <w:t xml:space="preserve">may be transferred </w:t>
      </w:r>
      <w:r w:rsidR="00BC3D77" w:rsidRPr="00BD3876">
        <w:t xml:space="preserve">from employees from one employer </w:t>
      </w:r>
      <w:r w:rsidR="008402BF" w:rsidRPr="00BD3876">
        <w:t>to an employee of anoth</w:t>
      </w:r>
      <w:r w:rsidR="00317930" w:rsidRPr="00BD3876">
        <w:t>er state employer, educational service district or school district.</w:t>
      </w:r>
    </w:p>
    <w:p w14:paraId="5790DD6A" w14:textId="090BFF89" w:rsidR="002045EC" w:rsidRPr="004D7360" w:rsidRDefault="002045EC" w:rsidP="00325EEB">
      <w:pPr>
        <w:pStyle w:val="BodyText025"/>
      </w:pPr>
      <w:r w:rsidRPr="004D7360">
        <w:t xml:space="preserve">The </w:t>
      </w:r>
      <w:r w:rsidR="00E61392">
        <w:t>chief</w:t>
      </w:r>
      <w:r w:rsidRPr="004D7360">
        <w:t xml:space="preserve"> human resources </w:t>
      </w:r>
      <w:r w:rsidR="00E61392">
        <w:t xml:space="preserve">officer </w:t>
      </w:r>
      <w:r w:rsidRPr="004D7360">
        <w:t>or designee will approve the form to verify that the employee is eligible to donate leave.</w:t>
      </w:r>
    </w:p>
    <w:p w14:paraId="6B8B1AED" w14:textId="2C56DF5F" w:rsidR="0018122C" w:rsidRPr="004D7360" w:rsidRDefault="005943FB" w:rsidP="00325EEB">
      <w:pPr>
        <w:pStyle w:val="BodyText025"/>
      </w:pPr>
      <w:r w:rsidRPr="00325EEB">
        <w:rPr>
          <w:b/>
          <w:bCs/>
        </w:rPr>
        <w:t>NOTE:</w:t>
      </w:r>
      <w:r w:rsidRPr="004D7360">
        <w:t xml:space="preserve"> </w:t>
      </w:r>
      <w:r w:rsidR="0018122C" w:rsidRPr="004D7360">
        <w:t xml:space="preserve">Employees </w:t>
      </w:r>
      <w:r w:rsidR="0018122C" w:rsidRPr="00E61392">
        <w:rPr>
          <w:b/>
          <w:bCs/>
        </w:rPr>
        <w:t>may not</w:t>
      </w:r>
      <w:r w:rsidR="0018122C" w:rsidRPr="004D7360">
        <w:t xml:space="preserve"> donate </w:t>
      </w:r>
      <w:r w:rsidR="00E61392">
        <w:t>vacation</w:t>
      </w:r>
      <w:r w:rsidR="00E61392" w:rsidRPr="004D7360">
        <w:t xml:space="preserve"> </w:t>
      </w:r>
      <w:r w:rsidR="0018122C" w:rsidRPr="004D7360">
        <w:t>leave hours that would otherwise be lost on the next anniversary date due to exceeding maximum leave accruals.</w:t>
      </w:r>
      <w:r w:rsidR="00F15522">
        <w:t xml:space="preserve"> </w:t>
      </w:r>
      <w:r w:rsidR="0018122C" w:rsidRPr="004D7360">
        <w:t xml:space="preserve">Employees </w:t>
      </w:r>
      <w:r w:rsidR="0018122C" w:rsidRPr="00E61392">
        <w:rPr>
          <w:b/>
          <w:bCs/>
        </w:rPr>
        <w:t>may</w:t>
      </w:r>
      <w:r w:rsidR="0018122C" w:rsidRPr="004D7360">
        <w:t xml:space="preserve"> </w:t>
      </w:r>
      <w:r w:rsidR="0018122C" w:rsidRPr="00E61392">
        <w:rPr>
          <w:b/>
          <w:bCs/>
        </w:rPr>
        <w:t>not</w:t>
      </w:r>
      <w:r w:rsidR="0018122C" w:rsidRPr="004D7360">
        <w:t xml:space="preserve"> donate </w:t>
      </w:r>
      <w:r w:rsidR="00325EEB">
        <w:t>vacation</w:t>
      </w:r>
      <w:r w:rsidR="00325EEB" w:rsidRPr="004D7360">
        <w:t xml:space="preserve"> </w:t>
      </w:r>
      <w:r w:rsidR="0018122C" w:rsidRPr="004D7360">
        <w:t xml:space="preserve">leave, </w:t>
      </w:r>
      <w:r w:rsidR="00434BED" w:rsidRPr="004D7360">
        <w:t>sick leave or personal holiday</w:t>
      </w:r>
      <w:r w:rsidR="0018122C" w:rsidRPr="004D7360">
        <w:t xml:space="preserve"> that would otherwise be lost due to separation of employment.</w:t>
      </w:r>
    </w:p>
    <w:p w14:paraId="5294D3C2" w14:textId="77777777" w:rsidR="00430CDE" w:rsidRPr="00B773CD" w:rsidRDefault="00BB3DDC" w:rsidP="00283CED">
      <w:pPr>
        <w:pStyle w:val="Heading2"/>
      </w:pPr>
      <w:r w:rsidRPr="00B773CD">
        <w:t>F.</w:t>
      </w:r>
      <w:r w:rsidRPr="00B773CD">
        <w:tab/>
      </w:r>
      <w:r w:rsidR="00430CDE" w:rsidRPr="00B773CD">
        <w:t>C</w:t>
      </w:r>
      <w:r w:rsidR="00BD3876">
        <w:t>OMPUTATION OF SHARED LEAVE</w:t>
      </w:r>
    </w:p>
    <w:p w14:paraId="328C956A" w14:textId="77777777" w:rsidR="006266AD" w:rsidRPr="004D7360" w:rsidRDefault="006266AD" w:rsidP="00325EEB">
      <w:pPr>
        <w:pStyle w:val="BodyText025"/>
      </w:pPr>
      <w:r w:rsidRPr="004D7360">
        <w:t xml:space="preserve">Computation of shared leave shall be performed in accordance with </w:t>
      </w:r>
      <w:r w:rsidR="00CA2D29" w:rsidRPr="004D7360">
        <w:t>the</w:t>
      </w:r>
      <w:r w:rsidR="00F15522">
        <w:t xml:space="preserve"> Washington</w:t>
      </w:r>
      <w:r w:rsidR="00CA2D29" w:rsidRPr="004D7360">
        <w:t xml:space="preserve"> </w:t>
      </w:r>
      <w:r w:rsidR="00F15522">
        <w:t xml:space="preserve">State </w:t>
      </w:r>
      <w:r w:rsidRPr="004D7360">
        <w:t>O</w:t>
      </w:r>
      <w:r w:rsidR="004C7102" w:rsidRPr="004D7360">
        <w:t xml:space="preserve">ffice of </w:t>
      </w:r>
      <w:r w:rsidRPr="004D7360">
        <w:t>F</w:t>
      </w:r>
      <w:r w:rsidR="00F15522">
        <w:t>inancia</w:t>
      </w:r>
      <w:r w:rsidR="004C7102" w:rsidRPr="004D7360">
        <w:t xml:space="preserve">l </w:t>
      </w:r>
      <w:r w:rsidRPr="004D7360">
        <w:t>M</w:t>
      </w:r>
      <w:r w:rsidR="004C7102" w:rsidRPr="004D7360">
        <w:t>anagement (</w:t>
      </w:r>
      <w:hyperlink r:id="rId31" w:history="1">
        <w:r w:rsidR="004C7102" w:rsidRPr="004D7360">
          <w:rPr>
            <w:rStyle w:val="Hyperlink"/>
            <w:color w:val="auto"/>
            <w:u w:val="none"/>
          </w:rPr>
          <w:t>OFM)</w:t>
        </w:r>
        <w:r w:rsidRPr="004D7360">
          <w:rPr>
            <w:rStyle w:val="Hyperlink"/>
            <w:color w:val="auto"/>
            <w:u w:val="none"/>
          </w:rPr>
          <w:t xml:space="preserve"> 25.40.10</w:t>
        </w:r>
      </w:hyperlink>
      <w:r w:rsidR="00434BED" w:rsidRPr="004D7360">
        <w:t>)</w:t>
      </w:r>
      <w:r w:rsidRPr="004D7360">
        <w:t>.</w:t>
      </w:r>
      <w:r w:rsidR="00F15522">
        <w:t xml:space="preserve"> </w:t>
      </w:r>
      <w:r w:rsidRPr="004D7360">
        <w:t xml:space="preserve">It shall be the donor’s dollar value of the leave that transfers and purchases shared leave for the </w:t>
      </w:r>
      <w:proofErr w:type="spellStart"/>
      <w:r w:rsidRPr="004D7360">
        <w:t>donee</w:t>
      </w:r>
      <w:proofErr w:type="spellEnd"/>
      <w:r w:rsidRPr="004D7360">
        <w:t xml:space="preserve"> at the </w:t>
      </w:r>
      <w:proofErr w:type="spellStart"/>
      <w:r w:rsidRPr="004D7360">
        <w:t>donee’s</w:t>
      </w:r>
      <w:proofErr w:type="spellEnd"/>
      <w:r w:rsidRPr="004D7360">
        <w:t xml:space="preserve"> salary rate. </w:t>
      </w:r>
    </w:p>
    <w:p w14:paraId="564CD87A" w14:textId="77777777" w:rsidR="00430CDE" w:rsidRPr="00B773CD" w:rsidRDefault="00BB3DDC" w:rsidP="00283CED">
      <w:pPr>
        <w:pStyle w:val="Heading2"/>
      </w:pPr>
      <w:r w:rsidRPr="00B773CD">
        <w:t>G.</w:t>
      </w:r>
      <w:r w:rsidRPr="00B773CD">
        <w:tab/>
      </w:r>
      <w:r w:rsidR="00430CDE" w:rsidRPr="00B773CD">
        <w:t>A</w:t>
      </w:r>
      <w:r w:rsidR="00BD3876">
        <w:t>DMINISTRATION OF LEAVE</w:t>
      </w:r>
    </w:p>
    <w:p w14:paraId="5D199969" w14:textId="1BC4069F" w:rsidR="00CE6B4C" w:rsidRPr="004D7360" w:rsidRDefault="006266AD" w:rsidP="00325EEB">
      <w:pPr>
        <w:pStyle w:val="BodyText025"/>
      </w:pPr>
      <w:r w:rsidRPr="004D7360">
        <w:t>The shared leave procedure will be administered in</w:t>
      </w:r>
      <w:r w:rsidR="004C7102" w:rsidRPr="004D7360">
        <w:t xml:space="preserve"> accordance with OFM</w:t>
      </w:r>
      <w:r w:rsidRPr="004D7360">
        <w:t xml:space="preserve"> regulations.</w:t>
      </w:r>
      <w:r w:rsidR="00F15522">
        <w:t xml:space="preserve"> </w:t>
      </w:r>
      <w:r w:rsidRPr="004D7360">
        <w:t>In an effort to improve the administrative workload process of the shared leave program, the procedure for pr</w:t>
      </w:r>
      <w:r w:rsidR="00343349" w:rsidRPr="004D7360">
        <w:t xml:space="preserve">ocessing shared leave will be “batched” at the discretion of the </w:t>
      </w:r>
      <w:r w:rsidR="00E61392">
        <w:t xml:space="preserve">chief </w:t>
      </w:r>
      <w:r w:rsidR="00343349" w:rsidRPr="004D7360">
        <w:t xml:space="preserve">human resources </w:t>
      </w:r>
      <w:r w:rsidR="00E61392">
        <w:t>officer</w:t>
      </w:r>
      <w:r w:rsidR="00E61392" w:rsidRPr="004D7360">
        <w:t xml:space="preserve"> </w:t>
      </w:r>
      <w:r w:rsidR="00343349" w:rsidRPr="004D7360">
        <w:t>or designee</w:t>
      </w:r>
      <w:r w:rsidRPr="004D7360">
        <w:t xml:space="preserve"> </w:t>
      </w:r>
      <w:r w:rsidR="00343349" w:rsidRPr="004D7360">
        <w:t xml:space="preserve">processing the leave </w:t>
      </w:r>
      <w:r w:rsidRPr="004D7360">
        <w:t>i.e., each “batch” will be processed and used up in full based on the leave needs of the employee requesting the leave per payroll period.</w:t>
      </w:r>
      <w:r w:rsidR="00F15522">
        <w:t xml:space="preserve"> </w:t>
      </w:r>
      <w:r w:rsidRPr="004D7360">
        <w:t xml:space="preserve">Once that leave is exhausted, that batch </w:t>
      </w:r>
      <w:r w:rsidR="00434BED" w:rsidRPr="004D7360">
        <w:t xml:space="preserve">will be closed and leave from the next </w:t>
      </w:r>
      <w:r w:rsidR="00343349" w:rsidRPr="004D7360">
        <w:t>batch</w:t>
      </w:r>
      <w:r w:rsidRPr="004D7360">
        <w:t xml:space="preserve"> will be processed.</w:t>
      </w:r>
    </w:p>
    <w:p w14:paraId="3A1F29DC" w14:textId="77777777" w:rsidR="005F4F7F" w:rsidRPr="00B773CD" w:rsidRDefault="00BB3DDC" w:rsidP="00283CED">
      <w:pPr>
        <w:pStyle w:val="Heading2"/>
      </w:pPr>
      <w:r w:rsidRPr="00B773CD">
        <w:t>H.</w:t>
      </w:r>
      <w:r w:rsidRPr="00B773CD">
        <w:tab/>
      </w:r>
      <w:r w:rsidR="007E0E05" w:rsidRPr="00B773CD">
        <w:t>L</w:t>
      </w:r>
      <w:r w:rsidR="00BD3876">
        <w:t xml:space="preserve">EAVE USE </w:t>
      </w:r>
      <w:r w:rsidR="007E0E05" w:rsidRPr="00B773CD">
        <w:t xml:space="preserve">AND UNUSED </w:t>
      </w:r>
      <w:r w:rsidR="005F4F7F" w:rsidRPr="00B773CD">
        <w:t>S</w:t>
      </w:r>
      <w:r w:rsidR="00BD3876">
        <w:t>HARED LEAVE</w:t>
      </w:r>
    </w:p>
    <w:p w14:paraId="5895B928" w14:textId="77777777" w:rsidR="00BB3DDC" w:rsidRDefault="009E7734" w:rsidP="00325EEB">
      <w:pPr>
        <w:pStyle w:val="BodyText025"/>
      </w:pPr>
      <w:r w:rsidRPr="00FA760E">
        <w:t>The recipient employee uses the donated le</w:t>
      </w:r>
      <w:r>
        <w:t xml:space="preserve">ave as if it was their </w:t>
      </w:r>
      <w:proofErr w:type="gramStart"/>
      <w:r>
        <w:t>own</w:t>
      </w:r>
      <w:r w:rsidRPr="00FA760E">
        <w:t>, and</w:t>
      </w:r>
      <w:proofErr w:type="gramEnd"/>
      <w:r w:rsidRPr="00FA760E">
        <w:t xml:space="preserve"> is not required to repay the value of the leave that he or she uses.</w:t>
      </w:r>
    </w:p>
    <w:p w14:paraId="02ED2461" w14:textId="77777777" w:rsidR="00BB3DDC" w:rsidRDefault="00BB3DDC" w:rsidP="00325EEB">
      <w:pPr>
        <w:pStyle w:val="BodyText025"/>
      </w:pPr>
      <w:r w:rsidRPr="00FA760E">
        <w:t>An employee using shared leave continues to receive the same treatment in respect to salary and employee benefits as the employee normally receives</w:t>
      </w:r>
      <w:r>
        <w:t xml:space="preserve"> if using </w:t>
      </w:r>
      <w:r w:rsidR="009E7734">
        <w:t>their</w:t>
      </w:r>
      <w:r>
        <w:t xml:space="preserve"> own leave.</w:t>
      </w:r>
    </w:p>
    <w:p w14:paraId="5E993F7B" w14:textId="2AC6B032" w:rsidR="00262577" w:rsidRPr="00262577" w:rsidRDefault="00262577" w:rsidP="00325EEB">
      <w:pPr>
        <w:pStyle w:val="BodyText025"/>
      </w:pPr>
      <w:r w:rsidRPr="00262577">
        <w:t xml:space="preserve">Employees may receive and use a maximum of </w:t>
      </w:r>
      <w:r w:rsidR="00C61AFD">
        <w:t>522</w:t>
      </w:r>
      <w:r w:rsidRPr="00262577">
        <w:t xml:space="preserve"> days of shared leave </w:t>
      </w:r>
      <w:r w:rsidR="009551D1">
        <w:t>for the</w:t>
      </w:r>
      <w:r w:rsidRPr="00262577">
        <w:t xml:space="preserve"> entire </w:t>
      </w:r>
      <w:r w:rsidR="009551D1">
        <w:t xml:space="preserve">duration of </w:t>
      </w:r>
      <w:r w:rsidRPr="00262577">
        <w:t>state employment.</w:t>
      </w:r>
      <w:r w:rsidR="00F15522">
        <w:t xml:space="preserve"> </w:t>
      </w:r>
      <w:r w:rsidR="0057642D">
        <w:t>The college may authorize shared leave in excess of 522 days in extraordinary circumstances</w:t>
      </w:r>
      <w:r w:rsidR="00ED5280">
        <w:t xml:space="preserve"> </w:t>
      </w:r>
      <w:r w:rsidR="00ED5280" w:rsidRPr="00ED5280">
        <w:t>for an employee qualifying for shared leave because the employee is suffering from an illness, injury, impairment, or physical or mental condition which is of an</w:t>
      </w:r>
      <w:r w:rsidR="00ED5280">
        <w:t xml:space="preserve"> extraordinary or severe nature</w:t>
      </w:r>
      <w:r w:rsidR="0057642D">
        <w:t>.</w:t>
      </w:r>
      <w:r w:rsidR="00F15522">
        <w:t xml:space="preserve"> </w:t>
      </w:r>
      <w:r w:rsidR="00E11BBD" w:rsidRPr="003A093F">
        <w:t xml:space="preserve">Shared leave received </w:t>
      </w:r>
      <w:r w:rsidR="00714F4A">
        <w:t>for B. 8</w:t>
      </w:r>
      <w:r w:rsidR="00E11BBD">
        <w:t xml:space="preserve"> and </w:t>
      </w:r>
      <w:r w:rsidR="00714F4A">
        <w:t>9</w:t>
      </w:r>
      <w:r w:rsidR="00E11BBD">
        <w:t xml:space="preserve"> </w:t>
      </w:r>
      <w:r w:rsidR="007033F7">
        <w:t>above</w:t>
      </w:r>
      <w:r w:rsidR="00E11BBD">
        <w:t xml:space="preserve"> </w:t>
      </w:r>
      <w:r w:rsidR="00E11BBD" w:rsidRPr="003A093F">
        <w:t xml:space="preserve">is not included in the </w:t>
      </w:r>
      <w:r w:rsidR="007033F7" w:rsidRPr="003A093F">
        <w:t>522-day</w:t>
      </w:r>
      <w:r w:rsidR="00E11BBD" w:rsidRPr="003A093F">
        <w:t xml:space="preserve"> limit</w:t>
      </w:r>
      <w:r w:rsidR="00E11BBD">
        <w:t>.</w:t>
      </w:r>
    </w:p>
    <w:p w14:paraId="0A9B192D" w14:textId="4A3EC3B3" w:rsidR="005258F2" w:rsidRDefault="007F2D7E" w:rsidP="00325EEB">
      <w:pPr>
        <w:pStyle w:val="BodyText025"/>
      </w:pPr>
      <w:r w:rsidRPr="007F2D7E">
        <w:t xml:space="preserve">The value of any unused shared leave will be returned at its original value to the employee or employees who donated the leave when the </w:t>
      </w:r>
      <w:r w:rsidR="00847B8E">
        <w:t xml:space="preserve">chief </w:t>
      </w:r>
      <w:r w:rsidRPr="007F2D7E">
        <w:t xml:space="preserve">human resources </w:t>
      </w:r>
      <w:r w:rsidR="00847B8E">
        <w:t>officer</w:t>
      </w:r>
      <w:r w:rsidR="00847B8E" w:rsidRPr="007F2D7E">
        <w:t xml:space="preserve"> </w:t>
      </w:r>
      <w:r w:rsidRPr="007F2D7E">
        <w:t>or designee finds that the leave is no longer needed or will not be needed at a future time in connection with the qualifying condition.</w:t>
      </w:r>
      <w:r w:rsidR="00F15522">
        <w:t xml:space="preserve"> </w:t>
      </w:r>
    </w:p>
    <w:p w14:paraId="7BF03700" w14:textId="7977B7AA" w:rsidR="00A41026" w:rsidRDefault="007F2D7E" w:rsidP="00325EEB">
      <w:pPr>
        <w:pStyle w:val="BodyText025"/>
      </w:pPr>
      <w:r w:rsidRPr="007F2D7E">
        <w:t>Before a determination is made to return unuse</w:t>
      </w:r>
      <w:r w:rsidR="00B45C09" w:rsidRPr="00B45C09">
        <w:t xml:space="preserve">d shared leave, the </w:t>
      </w:r>
      <w:r w:rsidR="00847B8E">
        <w:t xml:space="preserve">chief </w:t>
      </w:r>
      <w:r w:rsidR="00B45C09" w:rsidRPr="00B45C09">
        <w:t xml:space="preserve">human resource </w:t>
      </w:r>
      <w:r w:rsidR="00847B8E">
        <w:t>officer</w:t>
      </w:r>
      <w:r w:rsidR="00847B8E" w:rsidRPr="00B45C09">
        <w:t xml:space="preserve"> </w:t>
      </w:r>
      <w:r w:rsidR="00B45C09" w:rsidRPr="00B45C09">
        <w:t>or designee must receive from the affected employee</w:t>
      </w:r>
      <w:r w:rsidR="005258F2">
        <w:t>,</w:t>
      </w:r>
      <w:r w:rsidR="00B45C09" w:rsidRPr="00B45C09">
        <w:t xml:space="preserve"> a statement from the employee's healthcare provider verifying that the illness or injury is resolved</w:t>
      </w:r>
      <w:r w:rsidR="00B90C60">
        <w:t>;</w:t>
      </w:r>
      <w:r w:rsidR="009E1271">
        <w:t xml:space="preserve"> or</w:t>
      </w:r>
      <w:r w:rsidR="00683AF5">
        <w:t>,</w:t>
      </w:r>
      <w:r w:rsidR="009E1271">
        <w:t xml:space="preserve"> t</w:t>
      </w:r>
      <w:r w:rsidR="009E1271" w:rsidRPr="009E1271">
        <w:t xml:space="preserve">he employee is released to full-time employment; has not received additional medical treatment for </w:t>
      </w:r>
      <w:r w:rsidR="004170FC">
        <w:t>t</w:t>
      </w:r>
      <w:r w:rsidR="009E1271" w:rsidRPr="009E1271">
        <w:t>he</w:t>
      </w:r>
      <w:r w:rsidR="004170FC">
        <w:t>i</w:t>
      </w:r>
      <w:r w:rsidR="009E1271" w:rsidRPr="009E1271">
        <w:t xml:space="preserve">r current condition or any other qualifying condition for at least six months; and the employee's </w:t>
      </w:r>
      <w:r w:rsidR="00847B8E">
        <w:t>health care provider</w:t>
      </w:r>
      <w:r w:rsidR="00847B8E" w:rsidRPr="009E1271">
        <w:t xml:space="preserve"> </w:t>
      </w:r>
      <w:r w:rsidR="009E1271" w:rsidRPr="009E1271">
        <w:t>has declined, in writing, the employee's request for a statement indicating the employee's condition has been resolved</w:t>
      </w:r>
      <w:r w:rsidR="00B45C09" w:rsidRPr="00B45C09">
        <w:t>.</w:t>
      </w:r>
    </w:p>
    <w:p w14:paraId="66EEA4BF" w14:textId="13BE8170" w:rsidR="00A41026" w:rsidRDefault="00B45C09" w:rsidP="00325EEB">
      <w:pPr>
        <w:pStyle w:val="BodyText025"/>
      </w:pPr>
      <w:r w:rsidRPr="00B45C09">
        <w:t>To the extent administratively feasible, the value of unused leave which was transferred by more than one employee will be returned on a pro rata basis.</w:t>
      </w:r>
    </w:p>
    <w:p w14:paraId="0511FBB6" w14:textId="77777777" w:rsidR="007F2D7E" w:rsidRPr="00B773CD" w:rsidRDefault="004C7102" w:rsidP="00283CED">
      <w:pPr>
        <w:pStyle w:val="Heading2"/>
      </w:pPr>
      <w:r w:rsidRPr="00B773CD">
        <w:t>I</w:t>
      </w:r>
      <w:r w:rsidR="00BB3DDC" w:rsidRPr="00B773CD">
        <w:t>.</w:t>
      </w:r>
      <w:r w:rsidR="00BB3DDC" w:rsidRPr="00B773CD">
        <w:tab/>
      </w:r>
      <w:r w:rsidR="005F4F7F" w:rsidRPr="00B773CD">
        <w:t>R</w:t>
      </w:r>
      <w:r w:rsidR="00BD3876">
        <w:t>ETURNING TO WORK FOLLOWING LEAVE</w:t>
      </w:r>
    </w:p>
    <w:p w14:paraId="1DF230D6" w14:textId="77777777" w:rsidR="005F4F7F" w:rsidRPr="004D7360" w:rsidRDefault="003340B4" w:rsidP="00325EEB">
      <w:pPr>
        <w:pStyle w:val="BodyText025"/>
      </w:pPr>
      <w:r w:rsidRPr="004D7360">
        <w:t xml:space="preserve">If an employee was on leave due to </w:t>
      </w:r>
      <w:r w:rsidR="009E7734" w:rsidRPr="004D7360">
        <w:t>their</w:t>
      </w:r>
      <w:r w:rsidRPr="004D7360">
        <w:t xml:space="preserve"> own</w:t>
      </w:r>
      <w:r w:rsidR="005F4F7F" w:rsidRPr="004D7360">
        <w:t xml:space="preserve"> serious illness, </w:t>
      </w:r>
      <w:r w:rsidRPr="004D7360">
        <w:t xml:space="preserve">a </w:t>
      </w:r>
      <w:r w:rsidR="005F4F7F" w:rsidRPr="004D7360">
        <w:t>return to work</w:t>
      </w:r>
      <w:r w:rsidR="005F1E65" w:rsidRPr="004D7360">
        <w:t>/fitness for duty form</w:t>
      </w:r>
      <w:r w:rsidR="006F30E6" w:rsidRPr="004D7360">
        <w:t xml:space="preserve">, or equivalent, must be submitted </w:t>
      </w:r>
      <w:r w:rsidR="005F4F7F" w:rsidRPr="004D7360">
        <w:t xml:space="preserve">to the </w:t>
      </w:r>
      <w:r w:rsidR="007E0E05" w:rsidRPr="004D7360">
        <w:t>human resources office</w:t>
      </w:r>
      <w:r w:rsidR="00B56624" w:rsidRPr="004D7360">
        <w:t xml:space="preserve"> prior to the employee’s return</w:t>
      </w:r>
      <w:r w:rsidR="007E0E05" w:rsidRPr="004D7360">
        <w:t>.</w:t>
      </w:r>
    </w:p>
    <w:p w14:paraId="6F4852AA" w14:textId="77777777" w:rsidR="00137312" w:rsidRPr="00B773CD" w:rsidRDefault="007E0E05" w:rsidP="00283CED">
      <w:pPr>
        <w:pStyle w:val="Heading2"/>
      </w:pPr>
      <w:r w:rsidRPr="00B773CD">
        <w:t>J</w:t>
      </w:r>
      <w:r w:rsidR="00137312" w:rsidRPr="00B773CD">
        <w:t>.</w:t>
      </w:r>
      <w:r w:rsidR="00137312" w:rsidRPr="00B773CD">
        <w:tab/>
        <w:t>SHARED LEAVE RECORDS</w:t>
      </w:r>
    </w:p>
    <w:p w14:paraId="44982431" w14:textId="77777777" w:rsidR="00137312" w:rsidRPr="004D7360" w:rsidRDefault="00137312" w:rsidP="00325EEB">
      <w:pPr>
        <w:pStyle w:val="BodyText025"/>
      </w:pPr>
      <w:r w:rsidRPr="004D7360">
        <w:t>The human resources office will code and transfer all approved shared leave and maintain all records of such transfers.</w:t>
      </w:r>
      <w:r w:rsidR="00F15522">
        <w:t xml:space="preserve"> </w:t>
      </w:r>
      <w:r w:rsidRPr="004D7360">
        <w:t>The records will include:</w:t>
      </w:r>
    </w:p>
    <w:p w14:paraId="1BB13CF3" w14:textId="411AB7DF" w:rsidR="00137312" w:rsidRPr="0018122C" w:rsidRDefault="00137312" w:rsidP="004D7360">
      <w:pPr>
        <w:pStyle w:val="Heading3"/>
      </w:pPr>
      <w:r w:rsidRPr="0018122C">
        <w:t>1.</w:t>
      </w:r>
      <w:r w:rsidRPr="0018122C">
        <w:tab/>
      </w:r>
      <w:r w:rsidR="00994665" w:rsidRPr="0018122C">
        <w:t>Approved shared leave request</w:t>
      </w:r>
      <w:r w:rsidR="00994665">
        <w:t xml:space="preserve"> forms with appropriate documentation, if applicable</w:t>
      </w:r>
      <w:r w:rsidR="00994665" w:rsidRPr="0018122C">
        <w:t>.</w:t>
      </w:r>
    </w:p>
    <w:p w14:paraId="797C0540" w14:textId="0C584981" w:rsidR="00137312" w:rsidRPr="0018122C" w:rsidRDefault="00137312" w:rsidP="004D7360">
      <w:pPr>
        <w:pStyle w:val="Heading3"/>
      </w:pPr>
      <w:r w:rsidRPr="0018122C">
        <w:t>2.</w:t>
      </w:r>
      <w:r w:rsidRPr="0018122C">
        <w:tab/>
      </w:r>
      <w:r w:rsidR="00994665" w:rsidRPr="0018122C">
        <w:t>Approved shared leave donation forms, including the name and agency of the donors.</w:t>
      </w:r>
    </w:p>
    <w:p w14:paraId="25E25353" w14:textId="03FFD56E" w:rsidR="00137312" w:rsidRPr="0018122C" w:rsidRDefault="00137312" w:rsidP="004D7360">
      <w:pPr>
        <w:pStyle w:val="Heading3"/>
      </w:pPr>
      <w:r w:rsidRPr="0018122C">
        <w:t>3.</w:t>
      </w:r>
      <w:r w:rsidRPr="0018122C">
        <w:tab/>
      </w:r>
      <w:r w:rsidR="00994665" w:rsidRPr="0018122C">
        <w:t>Amount of leave transferred in or out and the monetary value of such leave.</w:t>
      </w:r>
    </w:p>
    <w:p w14:paraId="76A3605B" w14:textId="6D46D5B6" w:rsidR="00137312" w:rsidRPr="0018122C" w:rsidRDefault="00137312" w:rsidP="004D7360">
      <w:pPr>
        <w:pStyle w:val="Heading3"/>
      </w:pPr>
      <w:r w:rsidRPr="0018122C">
        <w:t>4.</w:t>
      </w:r>
      <w:r w:rsidRPr="0018122C">
        <w:tab/>
      </w:r>
      <w:r w:rsidR="00994665" w:rsidRPr="0018122C">
        <w:t>Dates of all shared leave transactions, including the restoration of unused donated leave.</w:t>
      </w:r>
    </w:p>
    <w:p w14:paraId="4905F693" w14:textId="095C011A" w:rsidR="00137312" w:rsidRPr="0018122C" w:rsidRDefault="00137312" w:rsidP="00994665">
      <w:pPr>
        <w:pStyle w:val="Heading3"/>
      </w:pPr>
      <w:r w:rsidRPr="0018122C">
        <w:t>5.</w:t>
      </w:r>
      <w:r w:rsidRPr="0018122C">
        <w:tab/>
      </w:r>
      <w:r w:rsidR="00994665" w:rsidRPr="0018122C">
        <w:t>Interagency transfer information, including agency head approval and fund transfer records.</w:t>
      </w:r>
    </w:p>
    <w:p w14:paraId="04D153A0" w14:textId="77777777" w:rsidR="00137312" w:rsidRPr="004D7360" w:rsidRDefault="00137312" w:rsidP="00325EEB">
      <w:pPr>
        <w:pStyle w:val="BodyText025"/>
      </w:pPr>
      <w:r w:rsidRPr="004D7360">
        <w:t>All shared leave transactions will be processed and maintained in accordance with OFM regulations.</w:t>
      </w:r>
    </w:p>
    <w:p w14:paraId="6D81DC04" w14:textId="77777777" w:rsidR="00BF1D46" w:rsidRPr="00BF1D46" w:rsidRDefault="00BF1D46" w:rsidP="00BF1D46">
      <w:pPr>
        <w:pStyle w:val="BodyTextItalicBOT"/>
        <w:rPr>
          <w:rStyle w:val="Emphasis"/>
          <w:i/>
          <w:iCs w:val="0"/>
        </w:rPr>
      </w:pPr>
      <w:r w:rsidRPr="00BF1D46">
        <w:rPr>
          <w:rStyle w:val="Emphasis"/>
          <w:i/>
          <w:iCs w:val="0"/>
        </w:rPr>
        <w:t>Supersedes 2.A.63</w:t>
      </w:r>
    </w:p>
    <w:p w14:paraId="70DB1F09" w14:textId="23504622" w:rsidR="00137312" w:rsidRPr="00BF1D46" w:rsidRDefault="00BF1D46" w:rsidP="00BF1D46">
      <w:pPr>
        <w:pStyle w:val="BodyTextItalicBOT"/>
      </w:pPr>
      <w:r w:rsidRPr="00BF1D46">
        <w:rPr>
          <w:rStyle w:val="Emphasis"/>
          <w:i/>
          <w:iCs w:val="0"/>
        </w:rPr>
        <w:t>Revisions and approved by the president’s cabinet: 9/99, 4/24/07, 8/1/07, 11/2/09, 12/8/10, 9/10/10, 6/4/19</w:t>
      </w:r>
      <w:r w:rsidR="002C0126">
        <w:rPr>
          <w:rStyle w:val="Emphasis"/>
          <w:i/>
          <w:iCs w:val="0"/>
        </w:rPr>
        <w:t xml:space="preserve">, </w:t>
      </w:r>
      <w:r w:rsidR="003C12BC">
        <w:rPr>
          <w:rStyle w:val="Emphasis"/>
          <w:i/>
          <w:iCs w:val="0"/>
        </w:rPr>
        <w:t>3/21/23</w:t>
      </w:r>
      <w:r w:rsidR="00847B8E">
        <w:rPr>
          <w:rStyle w:val="Emphasis"/>
          <w:i/>
          <w:iCs w:val="0"/>
        </w:rPr>
        <w:t xml:space="preserve">, </w:t>
      </w:r>
      <w:r w:rsidR="004F41AE">
        <w:rPr>
          <w:rStyle w:val="Emphasis"/>
          <w:i/>
          <w:iCs w:val="0"/>
        </w:rPr>
        <w:t>1/13/26</w:t>
      </w:r>
    </w:p>
    <w:p w14:paraId="2142968E" w14:textId="00CDE4EE" w:rsidR="0074423E" w:rsidRPr="0074423E" w:rsidRDefault="00C57782" w:rsidP="0074423E">
      <w:pPr>
        <w:pStyle w:val="BodyTextItalicBOT"/>
      </w:pPr>
      <w:r>
        <w:t xml:space="preserve">Last reviewed: </w:t>
      </w:r>
      <w:r w:rsidR="004F41AE">
        <w:t>1/13/26</w:t>
      </w:r>
    </w:p>
    <w:p w14:paraId="129689D9" w14:textId="77777777" w:rsidR="00C3683F" w:rsidRDefault="00C3683F" w:rsidP="00C3683F">
      <w:pPr>
        <w:pStyle w:val="BodyTextPolicyContact"/>
      </w:pPr>
      <w:r>
        <w:t>Procedure contact: Human Resources</w:t>
      </w:r>
    </w:p>
    <w:p w14:paraId="34330F84" w14:textId="77777777" w:rsidR="00C3683F" w:rsidRDefault="00C3683F" w:rsidP="00C3683F">
      <w:pPr>
        <w:pStyle w:val="RelatedPP"/>
      </w:pPr>
      <w:r>
        <w:t>Related policies and procedures</w:t>
      </w:r>
    </w:p>
    <w:p w14:paraId="25E711F2" w14:textId="4B1F33CF" w:rsidR="00C3683F" w:rsidRDefault="00C3683F" w:rsidP="007A6AEB">
      <w:pPr>
        <w:pStyle w:val="000000RelatedPolicies"/>
        <w:rPr>
          <w:rStyle w:val="Hyperlink"/>
        </w:rPr>
      </w:pPr>
      <w:r>
        <w:tab/>
        <w:t>500.375</w:t>
      </w:r>
      <w:r>
        <w:tab/>
      </w:r>
      <w:hyperlink r:id="rId32" w:history="1">
        <w:r w:rsidRPr="000B3428">
          <w:rPr>
            <w:rStyle w:val="Hyperlink"/>
          </w:rPr>
          <w:t>Shared Leave Policy</w:t>
        </w:r>
      </w:hyperlink>
    </w:p>
    <w:p w14:paraId="34620298" w14:textId="77777777" w:rsidR="007A6AEB" w:rsidRDefault="007A6AEB" w:rsidP="007A6AEB">
      <w:pPr>
        <w:pStyle w:val="000000RelatedPolicies"/>
      </w:pPr>
      <w:r>
        <w:tab/>
        <w:t>500.380</w:t>
      </w:r>
      <w:r>
        <w:tab/>
      </w:r>
      <w:hyperlink r:id="rId33" w:history="1">
        <w:r w:rsidRPr="002B33FE">
          <w:rPr>
            <w:rStyle w:val="Hyperlink"/>
          </w:rPr>
          <w:t>Uniformed Service Shared Leave Pool Policy</w:t>
        </w:r>
      </w:hyperlink>
    </w:p>
    <w:p w14:paraId="14D20494" w14:textId="77777777" w:rsidR="007A6AEB" w:rsidRDefault="007A6AEB" w:rsidP="007A6AEB">
      <w:pPr>
        <w:pStyle w:val="000000RelatedPolicies"/>
        <w:rPr>
          <w:rStyle w:val="Hyperlink"/>
        </w:rPr>
      </w:pPr>
      <w:bookmarkStart w:id="0" w:name="_Hlk127790588"/>
      <w:r>
        <w:tab/>
        <w:t>500.385</w:t>
      </w:r>
      <w:r>
        <w:tab/>
      </w:r>
      <w:hyperlink r:id="rId34" w:history="1">
        <w:r w:rsidRPr="003850E1">
          <w:rPr>
            <w:rStyle w:val="Hyperlink"/>
          </w:rPr>
          <w:t>Foster Parents Shared Leave Pool Policy</w:t>
        </w:r>
      </w:hyperlink>
    </w:p>
    <w:bookmarkEnd w:id="0"/>
    <w:p w14:paraId="2F0A519E" w14:textId="77777777" w:rsidR="007A6AEB" w:rsidRDefault="007A6AEB" w:rsidP="007A6AEB">
      <w:pPr>
        <w:pStyle w:val="000000RelatedPolicies"/>
        <w:rPr>
          <w:rStyle w:val="Hyperlink"/>
        </w:rPr>
      </w:pPr>
      <w:r>
        <w:tab/>
        <w:t>500.390</w:t>
      </w:r>
      <w:r>
        <w:tab/>
      </w:r>
      <w:hyperlink r:id="rId35" w:history="1">
        <w:r w:rsidRPr="007629FB">
          <w:rPr>
            <w:rStyle w:val="Hyperlink"/>
          </w:rPr>
          <w:t>Veteran’s In-Service Shared Leave Pool Policy</w:t>
        </w:r>
      </w:hyperlink>
    </w:p>
    <w:p w14:paraId="39E9F06B" w14:textId="77777777" w:rsidR="007A6AEB" w:rsidRDefault="007A6AEB" w:rsidP="007A6AEB">
      <w:pPr>
        <w:pStyle w:val="000000RelatedPolicies"/>
        <w:rPr>
          <w:rStyle w:val="Hyperlink"/>
        </w:rPr>
      </w:pPr>
      <w:r>
        <w:tab/>
        <w:t>1500.375</w:t>
      </w:r>
      <w:r>
        <w:tab/>
      </w:r>
      <w:hyperlink r:id="rId36" w:history="1">
        <w:r w:rsidRPr="002B33FE">
          <w:rPr>
            <w:rStyle w:val="Hyperlink"/>
          </w:rPr>
          <w:t>Shared Leave Procedure</w:t>
        </w:r>
      </w:hyperlink>
    </w:p>
    <w:p w14:paraId="03D4A225" w14:textId="5FB9DFA9" w:rsidR="007A6AEB" w:rsidRDefault="007A6AEB" w:rsidP="007A6AEB">
      <w:pPr>
        <w:pStyle w:val="000000RelatedPolicies"/>
      </w:pPr>
      <w:r>
        <w:tab/>
        <w:t>1500.380</w:t>
      </w:r>
      <w:r>
        <w:tab/>
      </w:r>
      <w:hyperlink r:id="rId37" w:history="1">
        <w:r w:rsidRPr="007033F7">
          <w:rPr>
            <w:rStyle w:val="Hyperlink"/>
          </w:rPr>
          <w:t>Uniformed Service Shared Leave Pool Procedure</w:t>
        </w:r>
      </w:hyperlink>
    </w:p>
    <w:p w14:paraId="6CC031E0" w14:textId="77777777" w:rsidR="007A6AEB" w:rsidRDefault="007A6AEB" w:rsidP="007A6AEB">
      <w:pPr>
        <w:pStyle w:val="000000RelatedPolicies"/>
        <w:rPr>
          <w:rStyle w:val="Hyperlink"/>
        </w:rPr>
      </w:pPr>
      <w:r>
        <w:tab/>
        <w:t>500.385</w:t>
      </w:r>
      <w:r>
        <w:tab/>
      </w:r>
      <w:hyperlink r:id="rId38" w:history="1">
        <w:r w:rsidRPr="003850E1">
          <w:rPr>
            <w:rStyle w:val="Hyperlink"/>
          </w:rPr>
          <w:t>Foster Parents Shared Leave Pool Policy</w:t>
        </w:r>
      </w:hyperlink>
    </w:p>
    <w:p w14:paraId="5EB9006D" w14:textId="77777777" w:rsidR="007A6AEB" w:rsidRDefault="007A6AEB" w:rsidP="007A6AEB">
      <w:pPr>
        <w:pStyle w:val="000000RelatedPolicies"/>
        <w:rPr>
          <w:rStyle w:val="Hyperlink"/>
        </w:rPr>
      </w:pPr>
      <w:r>
        <w:tab/>
        <w:t>1500.390</w:t>
      </w:r>
      <w:r>
        <w:tab/>
      </w:r>
      <w:hyperlink r:id="rId39" w:history="1">
        <w:r w:rsidRPr="007629FB">
          <w:rPr>
            <w:rStyle w:val="Hyperlink"/>
          </w:rPr>
          <w:t>Veteran’s In-Service Shared Leave Pool P</w:t>
        </w:r>
        <w:r>
          <w:rPr>
            <w:rStyle w:val="Hyperlink"/>
          </w:rPr>
          <w:t>rocedure</w:t>
        </w:r>
      </w:hyperlink>
    </w:p>
    <w:p w14:paraId="07137733" w14:textId="77777777" w:rsidR="007A6AEB" w:rsidRPr="00C3683F" w:rsidRDefault="007A6AEB" w:rsidP="007A6AEB">
      <w:pPr>
        <w:pStyle w:val="000000RelatedPolicies"/>
      </w:pPr>
    </w:p>
    <w:sectPr w:rsidR="007A6AEB" w:rsidRPr="00C3683F" w:rsidSect="008C7A5C">
      <w:headerReference w:type="even" r:id="rId40"/>
      <w:headerReference w:type="default" r:id="rId41"/>
      <w:footerReference w:type="even" r:id="rId42"/>
      <w:footerReference w:type="default" r:id="rId43"/>
      <w:headerReference w:type="first" r:id="rId44"/>
      <w:footerReference w:type="first" r:id="rId45"/>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7143" w14:textId="77777777" w:rsidR="00232283" w:rsidRDefault="00232283">
      <w:r>
        <w:separator/>
      </w:r>
    </w:p>
  </w:endnote>
  <w:endnote w:type="continuationSeparator" w:id="0">
    <w:p w14:paraId="342F592B" w14:textId="77777777" w:rsidR="00232283" w:rsidRDefault="0023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D4EC" w14:textId="77777777" w:rsidR="00232283" w:rsidRDefault="00232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A56B" w14:textId="77777777" w:rsidR="00232283" w:rsidRDefault="00232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33B8" w14:textId="77777777" w:rsidR="00232283" w:rsidRDefault="00232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F27D" w14:textId="77777777" w:rsidR="00232283" w:rsidRDefault="00232283">
      <w:r>
        <w:separator/>
      </w:r>
    </w:p>
  </w:footnote>
  <w:footnote w:type="continuationSeparator" w:id="0">
    <w:p w14:paraId="078184DF" w14:textId="77777777" w:rsidR="00232283" w:rsidRDefault="0023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E90C" w14:textId="77777777" w:rsidR="00232283" w:rsidRDefault="00232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2940" w14:textId="030FB10F" w:rsidR="00232283" w:rsidRDefault="00232283">
    <w:pPr>
      <w:pStyle w:val="Header"/>
      <w:tabs>
        <w:tab w:val="clear" w:pos="4320"/>
        <w:tab w:val="clear" w:pos="8640"/>
        <w:tab w:val="right" w:pos="9360"/>
      </w:tabs>
      <w:rPr>
        <w:rFonts w:eastAsia="MS Mincho"/>
      </w:rPr>
    </w:pPr>
    <w:r>
      <w:rPr>
        <w:rFonts w:eastAsia="MS Mincho"/>
      </w:rPr>
      <w:t>Wenatchee Valley College</w:t>
    </w:r>
    <w:r>
      <w:rPr>
        <w:rFonts w:eastAsia="MS Mincho"/>
      </w:rPr>
      <w:tab/>
      <w:t>1500.000 HUMAN RESOURCES</w:t>
    </w:r>
  </w:p>
  <w:p w14:paraId="169121F1" w14:textId="77777777" w:rsidR="00232283" w:rsidRDefault="00232283">
    <w:pPr>
      <w:pStyle w:val="Header"/>
    </w:pPr>
    <w:r>
      <w:rPr>
        <w:rFonts w:eastAsia="MS Mincho"/>
      </w:rPr>
      <w:t>COLLEGE OPERATIONAL PROCEDURE</w:t>
    </w:r>
  </w:p>
  <w:p w14:paraId="58CFDC09" w14:textId="77777777" w:rsidR="00232283" w:rsidRDefault="00232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F38F" w14:textId="77777777" w:rsidR="00232283" w:rsidRDefault="00232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09FC3065"/>
    <w:multiLevelType w:val="multilevel"/>
    <w:tmpl w:val="92FA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0B053A1"/>
    <w:multiLevelType w:val="multilevel"/>
    <w:tmpl w:val="3C0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3331F78"/>
    <w:multiLevelType w:val="multilevel"/>
    <w:tmpl w:val="DE5CE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43FC9"/>
    <w:multiLevelType w:val="hybridMultilevel"/>
    <w:tmpl w:val="CAF4810C"/>
    <w:lvl w:ilvl="0" w:tplc="2752C0D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91121B"/>
    <w:multiLevelType w:val="multilevel"/>
    <w:tmpl w:val="A9AC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0"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1" w15:restartNumberingAfterBreak="0">
    <w:nsid w:val="4B19551D"/>
    <w:multiLevelType w:val="hybridMultilevel"/>
    <w:tmpl w:val="EE72496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4BE314A9"/>
    <w:multiLevelType w:val="multilevel"/>
    <w:tmpl w:val="8584B73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5F1067"/>
    <w:multiLevelType w:val="multilevel"/>
    <w:tmpl w:val="E4D0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537131">
    <w:abstractNumId w:val="11"/>
  </w:num>
  <w:num w:numId="2" w16cid:durableId="1139105508">
    <w:abstractNumId w:val="12"/>
  </w:num>
  <w:num w:numId="3" w16cid:durableId="403843772">
    <w:abstractNumId w:val="29"/>
  </w:num>
  <w:num w:numId="4" w16cid:durableId="1773163383">
    <w:abstractNumId w:val="30"/>
  </w:num>
  <w:num w:numId="5" w16cid:durableId="1634631527">
    <w:abstractNumId w:val="27"/>
  </w:num>
  <w:num w:numId="6" w16cid:durableId="1353260308">
    <w:abstractNumId w:val="2"/>
  </w:num>
  <w:num w:numId="7" w16cid:durableId="1628582301">
    <w:abstractNumId w:val="10"/>
  </w:num>
  <w:num w:numId="8" w16cid:durableId="1720980734">
    <w:abstractNumId w:val="28"/>
  </w:num>
  <w:num w:numId="9" w16cid:durableId="17969254">
    <w:abstractNumId w:val="24"/>
  </w:num>
  <w:num w:numId="10" w16cid:durableId="1950968492">
    <w:abstractNumId w:val="7"/>
  </w:num>
  <w:num w:numId="11" w16cid:durableId="975178699">
    <w:abstractNumId w:val="21"/>
  </w:num>
  <w:num w:numId="12" w16cid:durableId="200754398">
    <w:abstractNumId w:val="36"/>
  </w:num>
  <w:num w:numId="13" w16cid:durableId="1021472349">
    <w:abstractNumId w:val="0"/>
  </w:num>
  <w:num w:numId="14" w16cid:durableId="1374621471">
    <w:abstractNumId w:val="14"/>
  </w:num>
  <w:num w:numId="15" w16cid:durableId="1703702986">
    <w:abstractNumId w:val="20"/>
  </w:num>
  <w:num w:numId="16" w16cid:durableId="509954557">
    <w:abstractNumId w:val="15"/>
  </w:num>
  <w:num w:numId="17" w16cid:durableId="407465359">
    <w:abstractNumId w:val="1"/>
  </w:num>
  <w:num w:numId="18" w16cid:durableId="819612532">
    <w:abstractNumId w:val="38"/>
  </w:num>
  <w:num w:numId="19" w16cid:durableId="1740901919">
    <w:abstractNumId w:val="8"/>
  </w:num>
  <w:num w:numId="20" w16cid:durableId="2025133750">
    <w:abstractNumId w:val="35"/>
  </w:num>
  <w:num w:numId="21" w16cid:durableId="1554122671">
    <w:abstractNumId w:val="26"/>
  </w:num>
  <w:num w:numId="22" w16cid:durableId="1855849547">
    <w:abstractNumId w:val="44"/>
  </w:num>
  <w:num w:numId="23" w16cid:durableId="2006855801">
    <w:abstractNumId w:val="19"/>
  </w:num>
  <w:num w:numId="24" w16cid:durableId="1081637575">
    <w:abstractNumId w:val="23"/>
  </w:num>
  <w:num w:numId="25" w16cid:durableId="1841388300">
    <w:abstractNumId w:val="43"/>
  </w:num>
  <w:num w:numId="26" w16cid:durableId="719207684">
    <w:abstractNumId w:val="45"/>
  </w:num>
  <w:num w:numId="27" w16cid:durableId="133760997">
    <w:abstractNumId w:val="25"/>
  </w:num>
  <w:num w:numId="28" w16cid:durableId="1307314855">
    <w:abstractNumId w:val="42"/>
  </w:num>
  <w:num w:numId="29" w16cid:durableId="2007782268">
    <w:abstractNumId w:val="41"/>
  </w:num>
  <w:num w:numId="30" w16cid:durableId="1417170712">
    <w:abstractNumId w:val="40"/>
  </w:num>
  <w:num w:numId="31" w16cid:durableId="1693915770">
    <w:abstractNumId w:val="9"/>
  </w:num>
  <w:num w:numId="32" w16cid:durableId="348605753">
    <w:abstractNumId w:val="37"/>
  </w:num>
  <w:num w:numId="33" w16cid:durableId="927730507">
    <w:abstractNumId w:val="4"/>
  </w:num>
  <w:num w:numId="34" w16cid:durableId="60443062">
    <w:abstractNumId w:val="17"/>
  </w:num>
  <w:num w:numId="35" w16cid:durableId="1778675727">
    <w:abstractNumId w:val="16"/>
  </w:num>
  <w:num w:numId="36" w16cid:durableId="1991014372">
    <w:abstractNumId w:val="3"/>
  </w:num>
  <w:num w:numId="37" w16cid:durableId="981616324">
    <w:abstractNumId w:val="5"/>
  </w:num>
  <w:num w:numId="38" w16cid:durableId="1307399302">
    <w:abstractNumId w:val="33"/>
  </w:num>
  <w:num w:numId="39" w16cid:durableId="776100725">
    <w:abstractNumId w:val="13"/>
  </w:num>
  <w:num w:numId="40" w16cid:durableId="815990688">
    <w:abstractNumId w:val="34"/>
  </w:num>
  <w:num w:numId="41" w16cid:durableId="809787624">
    <w:abstractNumId w:val="22"/>
  </w:num>
  <w:num w:numId="42" w16cid:durableId="307592052">
    <w:abstractNumId w:val="31"/>
  </w:num>
  <w:num w:numId="43" w16cid:durableId="443423473">
    <w:abstractNumId w:val="32"/>
  </w:num>
  <w:num w:numId="44" w16cid:durableId="1344671207">
    <w:abstractNumId w:val="18"/>
  </w:num>
  <w:num w:numId="45" w16cid:durableId="1257637630">
    <w:abstractNumId w:val="6"/>
  </w:num>
  <w:num w:numId="46" w16cid:durableId="62824552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025A"/>
    <w:rsid w:val="0001130C"/>
    <w:rsid w:val="00011756"/>
    <w:rsid w:val="00012607"/>
    <w:rsid w:val="0001517F"/>
    <w:rsid w:val="00017AC2"/>
    <w:rsid w:val="00022199"/>
    <w:rsid w:val="00022227"/>
    <w:rsid w:val="00024BB4"/>
    <w:rsid w:val="000265B0"/>
    <w:rsid w:val="00037717"/>
    <w:rsid w:val="000452FF"/>
    <w:rsid w:val="00045C15"/>
    <w:rsid w:val="0005400B"/>
    <w:rsid w:val="00057ED4"/>
    <w:rsid w:val="0006136F"/>
    <w:rsid w:val="00066375"/>
    <w:rsid w:val="00067DF9"/>
    <w:rsid w:val="00070CC7"/>
    <w:rsid w:val="000766C4"/>
    <w:rsid w:val="00077897"/>
    <w:rsid w:val="00083F69"/>
    <w:rsid w:val="0008564D"/>
    <w:rsid w:val="00085ADC"/>
    <w:rsid w:val="00090E14"/>
    <w:rsid w:val="000978AE"/>
    <w:rsid w:val="000979B3"/>
    <w:rsid w:val="000A7AE6"/>
    <w:rsid w:val="000B3428"/>
    <w:rsid w:val="000B4BD4"/>
    <w:rsid w:val="000C7FB4"/>
    <w:rsid w:val="000F487E"/>
    <w:rsid w:val="000F4899"/>
    <w:rsid w:val="000F5C9F"/>
    <w:rsid w:val="00114ADF"/>
    <w:rsid w:val="00120A17"/>
    <w:rsid w:val="00130843"/>
    <w:rsid w:val="00137102"/>
    <w:rsid w:val="00137312"/>
    <w:rsid w:val="00140360"/>
    <w:rsid w:val="00142AB9"/>
    <w:rsid w:val="001455D3"/>
    <w:rsid w:val="00152831"/>
    <w:rsid w:val="00153833"/>
    <w:rsid w:val="00154A37"/>
    <w:rsid w:val="00172556"/>
    <w:rsid w:val="0018122C"/>
    <w:rsid w:val="00181E56"/>
    <w:rsid w:val="0018557B"/>
    <w:rsid w:val="00187649"/>
    <w:rsid w:val="00195706"/>
    <w:rsid w:val="00197258"/>
    <w:rsid w:val="001A485E"/>
    <w:rsid w:val="001A4FE5"/>
    <w:rsid w:val="001A7926"/>
    <w:rsid w:val="001B01E9"/>
    <w:rsid w:val="001B388D"/>
    <w:rsid w:val="001C117C"/>
    <w:rsid w:val="001C638A"/>
    <w:rsid w:val="001C731F"/>
    <w:rsid w:val="001D0D7E"/>
    <w:rsid w:val="001D1045"/>
    <w:rsid w:val="001D16BA"/>
    <w:rsid w:val="001D5414"/>
    <w:rsid w:val="001E0316"/>
    <w:rsid w:val="001E27EC"/>
    <w:rsid w:val="001F2C11"/>
    <w:rsid w:val="001F7914"/>
    <w:rsid w:val="002045EC"/>
    <w:rsid w:val="00211646"/>
    <w:rsid w:val="00223D48"/>
    <w:rsid w:val="00224B64"/>
    <w:rsid w:val="00224B6D"/>
    <w:rsid w:val="00232283"/>
    <w:rsid w:val="002418E7"/>
    <w:rsid w:val="0024655D"/>
    <w:rsid w:val="00247603"/>
    <w:rsid w:val="00250EA0"/>
    <w:rsid w:val="00251E65"/>
    <w:rsid w:val="0025256F"/>
    <w:rsid w:val="00253839"/>
    <w:rsid w:val="00260B6A"/>
    <w:rsid w:val="00262577"/>
    <w:rsid w:val="00264218"/>
    <w:rsid w:val="00270224"/>
    <w:rsid w:val="00270B68"/>
    <w:rsid w:val="00283CED"/>
    <w:rsid w:val="002907CB"/>
    <w:rsid w:val="00291782"/>
    <w:rsid w:val="002928DF"/>
    <w:rsid w:val="00293A17"/>
    <w:rsid w:val="002940AF"/>
    <w:rsid w:val="002A6200"/>
    <w:rsid w:val="002B02F5"/>
    <w:rsid w:val="002B3E4F"/>
    <w:rsid w:val="002B72A2"/>
    <w:rsid w:val="002C0126"/>
    <w:rsid w:val="002D1757"/>
    <w:rsid w:val="002E5D35"/>
    <w:rsid w:val="002E6D47"/>
    <w:rsid w:val="002F37B6"/>
    <w:rsid w:val="002F570A"/>
    <w:rsid w:val="00307D54"/>
    <w:rsid w:val="00313B19"/>
    <w:rsid w:val="00316152"/>
    <w:rsid w:val="00317930"/>
    <w:rsid w:val="0032003A"/>
    <w:rsid w:val="00325EEB"/>
    <w:rsid w:val="003262EC"/>
    <w:rsid w:val="00326A38"/>
    <w:rsid w:val="003340B4"/>
    <w:rsid w:val="00334314"/>
    <w:rsid w:val="00341725"/>
    <w:rsid w:val="00342AE9"/>
    <w:rsid w:val="00343349"/>
    <w:rsid w:val="00344844"/>
    <w:rsid w:val="00344B37"/>
    <w:rsid w:val="00350808"/>
    <w:rsid w:val="00354346"/>
    <w:rsid w:val="00364C77"/>
    <w:rsid w:val="0037108B"/>
    <w:rsid w:val="0038147C"/>
    <w:rsid w:val="00381E50"/>
    <w:rsid w:val="0039194C"/>
    <w:rsid w:val="003A121A"/>
    <w:rsid w:val="003B54E7"/>
    <w:rsid w:val="003B7BD9"/>
    <w:rsid w:val="003C12BC"/>
    <w:rsid w:val="003E17D5"/>
    <w:rsid w:val="003E65E1"/>
    <w:rsid w:val="004137FB"/>
    <w:rsid w:val="004170FC"/>
    <w:rsid w:val="00417337"/>
    <w:rsid w:val="00421133"/>
    <w:rsid w:val="0042142E"/>
    <w:rsid w:val="00430CDE"/>
    <w:rsid w:val="00434BED"/>
    <w:rsid w:val="004404BF"/>
    <w:rsid w:val="00441620"/>
    <w:rsid w:val="004469EE"/>
    <w:rsid w:val="00447791"/>
    <w:rsid w:val="004549E7"/>
    <w:rsid w:val="00456411"/>
    <w:rsid w:val="00456669"/>
    <w:rsid w:val="00464A46"/>
    <w:rsid w:val="00466EE2"/>
    <w:rsid w:val="00475786"/>
    <w:rsid w:val="004A0BE5"/>
    <w:rsid w:val="004A6448"/>
    <w:rsid w:val="004A6FF9"/>
    <w:rsid w:val="004A7D1D"/>
    <w:rsid w:val="004B7E1B"/>
    <w:rsid w:val="004C3449"/>
    <w:rsid w:val="004C6A70"/>
    <w:rsid w:val="004C7102"/>
    <w:rsid w:val="004D1BA5"/>
    <w:rsid w:val="004D4440"/>
    <w:rsid w:val="004D6F80"/>
    <w:rsid w:val="004D7126"/>
    <w:rsid w:val="004D7360"/>
    <w:rsid w:val="004E1E9C"/>
    <w:rsid w:val="004E4FE5"/>
    <w:rsid w:val="004E7ECB"/>
    <w:rsid w:val="004F17FE"/>
    <w:rsid w:val="004F41AE"/>
    <w:rsid w:val="004F5D80"/>
    <w:rsid w:val="004F6305"/>
    <w:rsid w:val="00502C1E"/>
    <w:rsid w:val="0051222E"/>
    <w:rsid w:val="0051416F"/>
    <w:rsid w:val="005149F3"/>
    <w:rsid w:val="00517818"/>
    <w:rsid w:val="005258F2"/>
    <w:rsid w:val="00527E55"/>
    <w:rsid w:val="00530E84"/>
    <w:rsid w:val="00531B5D"/>
    <w:rsid w:val="00535F5F"/>
    <w:rsid w:val="00536628"/>
    <w:rsid w:val="00537E68"/>
    <w:rsid w:val="00540A01"/>
    <w:rsid w:val="00543187"/>
    <w:rsid w:val="00545753"/>
    <w:rsid w:val="00547D0E"/>
    <w:rsid w:val="00553038"/>
    <w:rsid w:val="005558E3"/>
    <w:rsid w:val="0057019E"/>
    <w:rsid w:val="005706B5"/>
    <w:rsid w:val="0057168C"/>
    <w:rsid w:val="00573D41"/>
    <w:rsid w:val="0057427C"/>
    <w:rsid w:val="005749EB"/>
    <w:rsid w:val="0057642D"/>
    <w:rsid w:val="0057687D"/>
    <w:rsid w:val="005777BD"/>
    <w:rsid w:val="005859F9"/>
    <w:rsid w:val="0059294E"/>
    <w:rsid w:val="005943FB"/>
    <w:rsid w:val="005969EC"/>
    <w:rsid w:val="005A22FC"/>
    <w:rsid w:val="005B0282"/>
    <w:rsid w:val="005B4145"/>
    <w:rsid w:val="005C0DB6"/>
    <w:rsid w:val="005C3AF1"/>
    <w:rsid w:val="005C70F7"/>
    <w:rsid w:val="005E6242"/>
    <w:rsid w:val="005E65A2"/>
    <w:rsid w:val="005E723A"/>
    <w:rsid w:val="005E780C"/>
    <w:rsid w:val="005F1A36"/>
    <w:rsid w:val="005F1E65"/>
    <w:rsid w:val="005F2D6B"/>
    <w:rsid w:val="005F4F7F"/>
    <w:rsid w:val="00604CC7"/>
    <w:rsid w:val="00612D86"/>
    <w:rsid w:val="006169FA"/>
    <w:rsid w:val="00621FD7"/>
    <w:rsid w:val="00622764"/>
    <w:rsid w:val="00623578"/>
    <w:rsid w:val="006266AD"/>
    <w:rsid w:val="006303B5"/>
    <w:rsid w:val="00632B64"/>
    <w:rsid w:val="006378C7"/>
    <w:rsid w:val="00637B8D"/>
    <w:rsid w:val="00651432"/>
    <w:rsid w:val="00651479"/>
    <w:rsid w:val="006607D4"/>
    <w:rsid w:val="00661AF1"/>
    <w:rsid w:val="00664C04"/>
    <w:rsid w:val="0066653A"/>
    <w:rsid w:val="0067318B"/>
    <w:rsid w:val="006733B0"/>
    <w:rsid w:val="00673DF9"/>
    <w:rsid w:val="00683AF5"/>
    <w:rsid w:val="0068434B"/>
    <w:rsid w:val="00690B17"/>
    <w:rsid w:val="006A1A09"/>
    <w:rsid w:val="006A374B"/>
    <w:rsid w:val="006A4D6C"/>
    <w:rsid w:val="006A5621"/>
    <w:rsid w:val="006B11AD"/>
    <w:rsid w:val="006B6360"/>
    <w:rsid w:val="006D0695"/>
    <w:rsid w:val="006D2719"/>
    <w:rsid w:val="006D4731"/>
    <w:rsid w:val="006D7198"/>
    <w:rsid w:val="006E47C4"/>
    <w:rsid w:val="006E7508"/>
    <w:rsid w:val="006E7633"/>
    <w:rsid w:val="006F19C9"/>
    <w:rsid w:val="006F30E6"/>
    <w:rsid w:val="006F677B"/>
    <w:rsid w:val="00700A52"/>
    <w:rsid w:val="007033F7"/>
    <w:rsid w:val="00704042"/>
    <w:rsid w:val="0070712E"/>
    <w:rsid w:val="007073A8"/>
    <w:rsid w:val="00710312"/>
    <w:rsid w:val="007103CB"/>
    <w:rsid w:val="00712961"/>
    <w:rsid w:val="00714F4A"/>
    <w:rsid w:val="007156AA"/>
    <w:rsid w:val="0071763D"/>
    <w:rsid w:val="007234AF"/>
    <w:rsid w:val="00723F09"/>
    <w:rsid w:val="00727243"/>
    <w:rsid w:val="00727CC1"/>
    <w:rsid w:val="00732F48"/>
    <w:rsid w:val="00735E7D"/>
    <w:rsid w:val="0074062C"/>
    <w:rsid w:val="0074423E"/>
    <w:rsid w:val="0074770F"/>
    <w:rsid w:val="007527A3"/>
    <w:rsid w:val="0076264F"/>
    <w:rsid w:val="00763CC7"/>
    <w:rsid w:val="00770D0B"/>
    <w:rsid w:val="00773AA4"/>
    <w:rsid w:val="00773BF8"/>
    <w:rsid w:val="007749D8"/>
    <w:rsid w:val="00774B97"/>
    <w:rsid w:val="00776371"/>
    <w:rsid w:val="007774F7"/>
    <w:rsid w:val="00777A75"/>
    <w:rsid w:val="00783B58"/>
    <w:rsid w:val="00790577"/>
    <w:rsid w:val="007A54C4"/>
    <w:rsid w:val="007A6AEB"/>
    <w:rsid w:val="007A6B37"/>
    <w:rsid w:val="007B1918"/>
    <w:rsid w:val="007B6835"/>
    <w:rsid w:val="007D1087"/>
    <w:rsid w:val="007D1CCD"/>
    <w:rsid w:val="007D4BEC"/>
    <w:rsid w:val="007E0E05"/>
    <w:rsid w:val="007E4310"/>
    <w:rsid w:val="007E5C4D"/>
    <w:rsid w:val="007E61D4"/>
    <w:rsid w:val="007F2607"/>
    <w:rsid w:val="007F2D7E"/>
    <w:rsid w:val="007F3B80"/>
    <w:rsid w:val="00802256"/>
    <w:rsid w:val="00802464"/>
    <w:rsid w:val="0080784E"/>
    <w:rsid w:val="00811E75"/>
    <w:rsid w:val="00814D81"/>
    <w:rsid w:val="00815ABD"/>
    <w:rsid w:val="00817371"/>
    <w:rsid w:val="008346B1"/>
    <w:rsid w:val="008402BF"/>
    <w:rsid w:val="0084429F"/>
    <w:rsid w:val="00847B8E"/>
    <w:rsid w:val="008526C2"/>
    <w:rsid w:val="00857F7B"/>
    <w:rsid w:val="00872AE5"/>
    <w:rsid w:val="00872EFD"/>
    <w:rsid w:val="0087443B"/>
    <w:rsid w:val="00874A0C"/>
    <w:rsid w:val="008750D5"/>
    <w:rsid w:val="00875970"/>
    <w:rsid w:val="00875F3E"/>
    <w:rsid w:val="0087629A"/>
    <w:rsid w:val="00885A4C"/>
    <w:rsid w:val="008910D1"/>
    <w:rsid w:val="008A6F49"/>
    <w:rsid w:val="008B2765"/>
    <w:rsid w:val="008B6129"/>
    <w:rsid w:val="008C47B4"/>
    <w:rsid w:val="008C7A5C"/>
    <w:rsid w:val="008D311B"/>
    <w:rsid w:val="008D33D4"/>
    <w:rsid w:val="008D67C7"/>
    <w:rsid w:val="008E2717"/>
    <w:rsid w:val="008E3F68"/>
    <w:rsid w:val="008E7657"/>
    <w:rsid w:val="008F7C90"/>
    <w:rsid w:val="00914E4C"/>
    <w:rsid w:val="00924ED1"/>
    <w:rsid w:val="0092776A"/>
    <w:rsid w:val="009339FD"/>
    <w:rsid w:val="00933FA4"/>
    <w:rsid w:val="009373C1"/>
    <w:rsid w:val="009376C6"/>
    <w:rsid w:val="009426E4"/>
    <w:rsid w:val="00942BDD"/>
    <w:rsid w:val="009435B6"/>
    <w:rsid w:val="0095000C"/>
    <w:rsid w:val="00950D5A"/>
    <w:rsid w:val="00951927"/>
    <w:rsid w:val="009521A7"/>
    <w:rsid w:val="00953B18"/>
    <w:rsid w:val="009551D1"/>
    <w:rsid w:val="009564C5"/>
    <w:rsid w:val="00960739"/>
    <w:rsid w:val="00971899"/>
    <w:rsid w:val="009720A7"/>
    <w:rsid w:val="009722F1"/>
    <w:rsid w:val="009730A1"/>
    <w:rsid w:val="009770EB"/>
    <w:rsid w:val="00991780"/>
    <w:rsid w:val="00994665"/>
    <w:rsid w:val="00995FF1"/>
    <w:rsid w:val="009A002D"/>
    <w:rsid w:val="009A0BBB"/>
    <w:rsid w:val="009A1E7E"/>
    <w:rsid w:val="009A29BE"/>
    <w:rsid w:val="009A3976"/>
    <w:rsid w:val="009A5064"/>
    <w:rsid w:val="009A640D"/>
    <w:rsid w:val="009B4F39"/>
    <w:rsid w:val="009C0068"/>
    <w:rsid w:val="009C0C4C"/>
    <w:rsid w:val="009C234F"/>
    <w:rsid w:val="009C2727"/>
    <w:rsid w:val="009C529A"/>
    <w:rsid w:val="009D023A"/>
    <w:rsid w:val="009D1AD9"/>
    <w:rsid w:val="009D1D5C"/>
    <w:rsid w:val="009D4EF4"/>
    <w:rsid w:val="009D5F9E"/>
    <w:rsid w:val="009E0EEF"/>
    <w:rsid w:val="009E1271"/>
    <w:rsid w:val="009E29F7"/>
    <w:rsid w:val="009E3C0B"/>
    <w:rsid w:val="009E7734"/>
    <w:rsid w:val="009F1A16"/>
    <w:rsid w:val="00A0005D"/>
    <w:rsid w:val="00A003A9"/>
    <w:rsid w:val="00A00B43"/>
    <w:rsid w:val="00A0316F"/>
    <w:rsid w:val="00A041A5"/>
    <w:rsid w:val="00A05B30"/>
    <w:rsid w:val="00A060D6"/>
    <w:rsid w:val="00A21595"/>
    <w:rsid w:val="00A2429A"/>
    <w:rsid w:val="00A31AA6"/>
    <w:rsid w:val="00A325BC"/>
    <w:rsid w:val="00A32FF7"/>
    <w:rsid w:val="00A34524"/>
    <w:rsid w:val="00A363FB"/>
    <w:rsid w:val="00A41026"/>
    <w:rsid w:val="00A44163"/>
    <w:rsid w:val="00A453A9"/>
    <w:rsid w:val="00A50235"/>
    <w:rsid w:val="00A536F8"/>
    <w:rsid w:val="00A606D9"/>
    <w:rsid w:val="00A73148"/>
    <w:rsid w:val="00A7321E"/>
    <w:rsid w:val="00A73347"/>
    <w:rsid w:val="00A8511B"/>
    <w:rsid w:val="00A85537"/>
    <w:rsid w:val="00A940A4"/>
    <w:rsid w:val="00A95A3B"/>
    <w:rsid w:val="00AA2B11"/>
    <w:rsid w:val="00AB3BAB"/>
    <w:rsid w:val="00AB4F32"/>
    <w:rsid w:val="00AD2766"/>
    <w:rsid w:val="00AD593E"/>
    <w:rsid w:val="00AE1088"/>
    <w:rsid w:val="00AE6B7F"/>
    <w:rsid w:val="00AF08A6"/>
    <w:rsid w:val="00AF4F42"/>
    <w:rsid w:val="00AF57DE"/>
    <w:rsid w:val="00AF6C4E"/>
    <w:rsid w:val="00B008D9"/>
    <w:rsid w:val="00B028D4"/>
    <w:rsid w:val="00B04FC5"/>
    <w:rsid w:val="00B05D4D"/>
    <w:rsid w:val="00B063B0"/>
    <w:rsid w:val="00B079CB"/>
    <w:rsid w:val="00B13F37"/>
    <w:rsid w:val="00B21A06"/>
    <w:rsid w:val="00B2364F"/>
    <w:rsid w:val="00B329CF"/>
    <w:rsid w:val="00B33EA6"/>
    <w:rsid w:val="00B3423E"/>
    <w:rsid w:val="00B34AE5"/>
    <w:rsid w:val="00B3586C"/>
    <w:rsid w:val="00B35E98"/>
    <w:rsid w:val="00B45C09"/>
    <w:rsid w:val="00B53E24"/>
    <w:rsid w:val="00B56624"/>
    <w:rsid w:val="00B63436"/>
    <w:rsid w:val="00B63B42"/>
    <w:rsid w:val="00B644A6"/>
    <w:rsid w:val="00B6598B"/>
    <w:rsid w:val="00B65BF0"/>
    <w:rsid w:val="00B65DCD"/>
    <w:rsid w:val="00B662F0"/>
    <w:rsid w:val="00B73198"/>
    <w:rsid w:val="00B75A5A"/>
    <w:rsid w:val="00B773CD"/>
    <w:rsid w:val="00B81BAC"/>
    <w:rsid w:val="00B833D2"/>
    <w:rsid w:val="00B90C60"/>
    <w:rsid w:val="00B95B16"/>
    <w:rsid w:val="00B96E64"/>
    <w:rsid w:val="00B97548"/>
    <w:rsid w:val="00BA2E57"/>
    <w:rsid w:val="00BB08E6"/>
    <w:rsid w:val="00BB13FE"/>
    <w:rsid w:val="00BB1677"/>
    <w:rsid w:val="00BB3519"/>
    <w:rsid w:val="00BB3DDC"/>
    <w:rsid w:val="00BB3F23"/>
    <w:rsid w:val="00BC02A4"/>
    <w:rsid w:val="00BC3D77"/>
    <w:rsid w:val="00BD3876"/>
    <w:rsid w:val="00BD4778"/>
    <w:rsid w:val="00BD5D6A"/>
    <w:rsid w:val="00BE24A2"/>
    <w:rsid w:val="00BE3CBF"/>
    <w:rsid w:val="00BE74B8"/>
    <w:rsid w:val="00BF0B98"/>
    <w:rsid w:val="00BF1D46"/>
    <w:rsid w:val="00BF69AC"/>
    <w:rsid w:val="00C10D77"/>
    <w:rsid w:val="00C10F37"/>
    <w:rsid w:val="00C144DB"/>
    <w:rsid w:val="00C24085"/>
    <w:rsid w:val="00C321FD"/>
    <w:rsid w:val="00C34C03"/>
    <w:rsid w:val="00C3683F"/>
    <w:rsid w:val="00C379B4"/>
    <w:rsid w:val="00C37AE0"/>
    <w:rsid w:val="00C42328"/>
    <w:rsid w:val="00C50439"/>
    <w:rsid w:val="00C57782"/>
    <w:rsid w:val="00C61AFD"/>
    <w:rsid w:val="00C7644E"/>
    <w:rsid w:val="00C80086"/>
    <w:rsid w:val="00C82DDB"/>
    <w:rsid w:val="00C83ED0"/>
    <w:rsid w:val="00C8600C"/>
    <w:rsid w:val="00C91CB0"/>
    <w:rsid w:val="00CA1B7A"/>
    <w:rsid w:val="00CA2D29"/>
    <w:rsid w:val="00CB3E82"/>
    <w:rsid w:val="00CB480C"/>
    <w:rsid w:val="00CB6B2A"/>
    <w:rsid w:val="00CC72A6"/>
    <w:rsid w:val="00CD5C7D"/>
    <w:rsid w:val="00CE4795"/>
    <w:rsid w:val="00CE6B4C"/>
    <w:rsid w:val="00CF19CB"/>
    <w:rsid w:val="00CF3C69"/>
    <w:rsid w:val="00D04B32"/>
    <w:rsid w:val="00D04D07"/>
    <w:rsid w:val="00D2100A"/>
    <w:rsid w:val="00D260A3"/>
    <w:rsid w:val="00D3412E"/>
    <w:rsid w:val="00D37D7C"/>
    <w:rsid w:val="00D4406F"/>
    <w:rsid w:val="00D457D1"/>
    <w:rsid w:val="00D459A2"/>
    <w:rsid w:val="00D45CB8"/>
    <w:rsid w:val="00D508B7"/>
    <w:rsid w:val="00D531D7"/>
    <w:rsid w:val="00D53C0C"/>
    <w:rsid w:val="00D549DF"/>
    <w:rsid w:val="00D55C02"/>
    <w:rsid w:val="00D55CED"/>
    <w:rsid w:val="00D6705F"/>
    <w:rsid w:val="00D76783"/>
    <w:rsid w:val="00D82390"/>
    <w:rsid w:val="00D8351E"/>
    <w:rsid w:val="00D904FE"/>
    <w:rsid w:val="00D93DA5"/>
    <w:rsid w:val="00DA1BCC"/>
    <w:rsid w:val="00DB045C"/>
    <w:rsid w:val="00DB123D"/>
    <w:rsid w:val="00DB3FD2"/>
    <w:rsid w:val="00DC4F1C"/>
    <w:rsid w:val="00DC5DDF"/>
    <w:rsid w:val="00DD2C61"/>
    <w:rsid w:val="00DD3B2A"/>
    <w:rsid w:val="00DE169C"/>
    <w:rsid w:val="00DE3923"/>
    <w:rsid w:val="00DE65D6"/>
    <w:rsid w:val="00DF151A"/>
    <w:rsid w:val="00DF18A6"/>
    <w:rsid w:val="00DF31CC"/>
    <w:rsid w:val="00DF47C4"/>
    <w:rsid w:val="00DF6A15"/>
    <w:rsid w:val="00E034C2"/>
    <w:rsid w:val="00E06A99"/>
    <w:rsid w:val="00E0758E"/>
    <w:rsid w:val="00E11BBD"/>
    <w:rsid w:val="00E21C18"/>
    <w:rsid w:val="00E2377E"/>
    <w:rsid w:val="00E250F3"/>
    <w:rsid w:val="00E26089"/>
    <w:rsid w:val="00E2613C"/>
    <w:rsid w:val="00E30201"/>
    <w:rsid w:val="00E318DD"/>
    <w:rsid w:val="00E40571"/>
    <w:rsid w:val="00E43EDC"/>
    <w:rsid w:val="00E43F98"/>
    <w:rsid w:val="00E474BF"/>
    <w:rsid w:val="00E5042C"/>
    <w:rsid w:val="00E60147"/>
    <w:rsid w:val="00E61392"/>
    <w:rsid w:val="00E664D6"/>
    <w:rsid w:val="00E701FF"/>
    <w:rsid w:val="00E71238"/>
    <w:rsid w:val="00E84AFD"/>
    <w:rsid w:val="00E933F8"/>
    <w:rsid w:val="00EA14A6"/>
    <w:rsid w:val="00EA43A3"/>
    <w:rsid w:val="00EA506A"/>
    <w:rsid w:val="00EB1D18"/>
    <w:rsid w:val="00EB3056"/>
    <w:rsid w:val="00EC2861"/>
    <w:rsid w:val="00EC447F"/>
    <w:rsid w:val="00EC7921"/>
    <w:rsid w:val="00ED3148"/>
    <w:rsid w:val="00ED38D6"/>
    <w:rsid w:val="00ED5280"/>
    <w:rsid w:val="00ED6CAB"/>
    <w:rsid w:val="00EE67B5"/>
    <w:rsid w:val="00EF03C5"/>
    <w:rsid w:val="00EF2897"/>
    <w:rsid w:val="00EF7CA2"/>
    <w:rsid w:val="00F01489"/>
    <w:rsid w:val="00F03E32"/>
    <w:rsid w:val="00F15522"/>
    <w:rsid w:val="00F22256"/>
    <w:rsid w:val="00F323EB"/>
    <w:rsid w:val="00F33D58"/>
    <w:rsid w:val="00F34AE2"/>
    <w:rsid w:val="00F45322"/>
    <w:rsid w:val="00F51B9F"/>
    <w:rsid w:val="00F5462E"/>
    <w:rsid w:val="00F55880"/>
    <w:rsid w:val="00F56B13"/>
    <w:rsid w:val="00F6389C"/>
    <w:rsid w:val="00F6415F"/>
    <w:rsid w:val="00F64895"/>
    <w:rsid w:val="00F73988"/>
    <w:rsid w:val="00F8134B"/>
    <w:rsid w:val="00F814D3"/>
    <w:rsid w:val="00F8631C"/>
    <w:rsid w:val="00F86F56"/>
    <w:rsid w:val="00F87734"/>
    <w:rsid w:val="00F87F34"/>
    <w:rsid w:val="00F91D5F"/>
    <w:rsid w:val="00F92767"/>
    <w:rsid w:val="00FA760E"/>
    <w:rsid w:val="00FB2934"/>
    <w:rsid w:val="00FB439C"/>
    <w:rsid w:val="00FB4512"/>
    <w:rsid w:val="00FB470E"/>
    <w:rsid w:val="00FC0A87"/>
    <w:rsid w:val="00FC4859"/>
    <w:rsid w:val="00FC4BE7"/>
    <w:rsid w:val="00FC5CDF"/>
    <w:rsid w:val="00FC7A80"/>
    <w:rsid w:val="00FD66F8"/>
    <w:rsid w:val="00FE14EE"/>
    <w:rsid w:val="00FE235F"/>
    <w:rsid w:val="00FE2BB2"/>
    <w:rsid w:val="00FE4DF7"/>
    <w:rsid w:val="00FF1318"/>
    <w:rsid w:val="00FF1F50"/>
    <w:rsid w:val="00FF38A4"/>
    <w:rsid w:val="00FF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4CC34C32"/>
  <w15:docId w15:val="{FD6562FF-ADEF-4B5E-8A98-605BDFD6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969EC"/>
    <w:rPr>
      <w:rFonts w:ascii="Arial" w:hAnsi="Arial"/>
      <w:sz w:val="22"/>
      <w:szCs w:val="24"/>
    </w:rPr>
  </w:style>
  <w:style w:type="paragraph" w:styleId="Heading1">
    <w:name w:val="heading 1"/>
    <w:basedOn w:val="Normal"/>
    <w:next w:val="Normal"/>
    <w:link w:val="Heading1Char"/>
    <w:qFormat/>
    <w:rsid w:val="009E3C0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9E3C0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C3683F"/>
    <w:pPr>
      <w:tabs>
        <w:tab w:val="left" w:pos="720"/>
      </w:tabs>
      <w:spacing w:after="120"/>
      <w:ind w:left="720" w:hanging="360"/>
      <w:outlineLvl w:val="2"/>
    </w:pPr>
  </w:style>
  <w:style w:type="paragraph" w:styleId="Heading4">
    <w:name w:val="heading 4"/>
    <w:basedOn w:val="Normal"/>
    <w:next w:val="Normal"/>
    <w:link w:val="Heading4Char"/>
    <w:qFormat/>
    <w:rsid w:val="00C3683F"/>
    <w:pPr>
      <w:tabs>
        <w:tab w:val="left" w:pos="1080"/>
      </w:tabs>
      <w:spacing w:after="120"/>
      <w:ind w:left="1080" w:hanging="360"/>
      <w:outlineLvl w:val="3"/>
    </w:pPr>
    <w:rPr>
      <w:szCs w:val="20"/>
    </w:rPr>
  </w:style>
  <w:style w:type="paragraph" w:styleId="Heading5">
    <w:name w:val="heading 5"/>
    <w:basedOn w:val="Normal"/>
    <w:next w:val="Normal"/>
    <w:link w:val="Heading5Char"/>
    <w:qFormat/>
    <w:rsid w:val="00C3683F"/>
    <w:pPr>
      <w:tabs>
        <w:tab w:val="left" w:pos="1440"/>
      </w:tabs>
      <w:spacing w:after="120"/>
      <w:ind w:left="1440" w:hanging="360"/>
      <w:outlineLvl w:val="4"/>
    </w:pPr>
    <w:rPr>
      <w:szCs w:val="20"/>
    </w:rPr>
  </w:style>
  <w:style w:type="paragraph" w:styleId="Heading6">
    <w:name w:val="heading 6"/>
    <w:basedOn w:val="Heading5"/>
    <w:next w:val="Normal"/>
    <w:link w:val="Heading6Char"/>
    <w:unhideWhenUsed/>
    <w:qFormat/>
    <w:rsid w:val="00C3683F"/>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E169C"/>
    <w:pPr>
      <w:framePr w:w="7920" w:h="1980" w:hRule="exact" w:hSpace="180" w:wrap="auto" w:hAnchor="page" w:xAlign="center" w:yAlign="bottom"/>
      <w:ind w:left="2880"/>
    </w:pPr>
    <w:rPr>
      <w:rFonts w:eastAsiaTheme="majorEastAsia"/>
      <w:caps/>
      <w:sz w:val="24"/>
      <w:szCs w:val="20"/>
    </w:rPr>
  </w:style>
  <w:style w:type="paragraph" w:styleId="Header">
    <w:name w:val="header"/>
    <w:basedOn w:val="Normal"/>
    <w:link w:val="HeaderChar"/>
    <w:rsid w:val="00B773CD"/>
    <w:pPr>
      <w:tabs>
        <w:tab w:val="center" w:pos="4320"/>
        <w:tab w:val="right" w:pos="8640"/>
      </w:tabs>
    </w:pPr>
  </w:style>
  <w:style w:type="paragraph" w:styleId="BodyTextIndent">
    <w:name w:val="Body Text Indent"/>
    <w:basedOn w:val="Normal"/>
    <w:link w:val="BodyTextIndentChar"/>
    <w:rsid w:val="00DE169C"/>
    <w:pPr>
      <w:spacing w:after="120"/>
      <w:ind w:left="360"/>
    </w:pPr>
  </w:style>
  <w:style w:type="paragraph" w:styleId="BodyTextIndent2">
    <w:name w:val="Body Text Indent 2"/>
    <w:basedOn w:val="Normal"/>
    <w:link w:val="BodyTextIndent2Char"/>
    <w:rsid w:val="00DE169C"/>
    <w:pPr>
      <w:spacing w:after="120" w:line="480" w:lineRule="auto"/>
      <w:ind w:left="360"/>
    </w:pPr>
  </w:style>
  <w:style w:type="paragraph" w:styleId="Footer">
    <w:name w:val="footer"/>
    <w:basedOn w:val="Normal"/>
    <w:link w:val="FooterChar"/>
    <w:rsid w:val="00DE169C"/>
    <w:pPr>
      <w:tabs>
        <w:tab w:val="center" w:pos="4320"/>
        <w:tab w:val="right" w:pos="8640"/>
      </w:tabs>
    </w:pPr>
  </w:style>
  <w:style w:type="paragraph" w:styleId="PlainText">
    <w:name w:val="Plain Text"/>
    <w:basedOn w:val="Normal"/>
    <w:link w:val="PlainTextChar"/>
    <w:rsid w:val="00DE169C"/>
    <w:rPr>
      <w:rFonts w:ascii="Courier New" w:hAnsi="Courier New" w:cs="Courier New"/>
      <w:szCs w:val="20"/>
    </w:rPr>
  </w:style>
  <w:style w:type="paragraph" w:customStyle="1" w:styleId="Blockquote">
    <w:name w:val="Blockquote"/>
    <w:basedOn w:val="Normal"/>
    <w:rsid w:val="00DE169C"/>
    <w:pPr>
      <w:spacing w:before="100" w:after="100"/>
      <w:ind w:left="360" w:right="360"/>
    </w:pPr>
    <w:rPr>
      <w:snapToGrid w:val="0"/>
    </w:rPr>
  </w:style>
  <w:style w:type="paragraph" w:customStyle="1" w:styleId="H2">
    <w:name w:val="H2"/>
    <w:basedOn w:val="Normal"/>
    <w:next w:val="Normal"/>
    <w:rsid w:val="00DE169C"/>
    <w:pPr>
      <w:keepNext/>
      <w:spacing w:before="100" w:after="100"/>
      <w:outlineLvl w:val="2"/>
    </w:pPr>
    <w:rPr>
      <w:b/>
      <w:snapToGrid w:val="0"/>
      <w:sz w:val="36"/>
    </w:rPr>
  </w:style>
  <w:style w:type="paragraph" w:styleId="BodyTextIndent3">
    <w:name w:val="Body Text Indent 3"/>
    <w:basedOn w:val="Normal"/>
    <w:link w:val="BodyTextIndent3Char"/>
    <w:rsid w:val="00DE169C"/>
    <w:pPr>
      <w:spacing w:after="120"/>
      <w:ind w:left="360"/>
    </w:pPr>
    <w:rPr>
      <w:sz w:val="16"/>
      <w:szCs w:val="16"/>
    </w:rPr>
  </w:style>
  <w:style w:type="paragraph" w:styleId="BlockText">
    <w:name w:val="Block Text"/>
    <w:basedOn w:val="Normal"/>
    <w:rsid w:val="00DE169C"/>
    <w:pPr>
      <w:spacing w:after="120"/>
      <w:ind w:left="1440" w:right="1440"/>
    </w:pPr>
    <w:rPr>
      <w:rFonts w:eastAsiaTheme="minorEastAsia" w:cstheme="minorBidi"/>
    </w:rPr>
  </w:style>
  <w:style w:type="paragraph" w:styleId="Title">
    <w:name w:val="Title"/>
    <w:basedOn w:val="Normal"/>
    <w:link w:val="TitleChar"/>
    <w:qFormat/>
    <w:rsid w:val="00DE169C"/>
    <w:pPr>
      <w:spacing w:before="240" w:after="60"/>
      <w:jc w:val="center"/>
      <w:outlineLvl w:val="0"/>
    </w:pPr>
    <w:rPr>
      <w:rFonts w:asciiTheme="majorHAnsi" w:eastAsiaTheme="majorEastAsia" w:hAnsiTheme="majorHAnsi" w:cstheme="majorBidi"/>
      <w:b/>
      <w:bCs/>
      <w:kern w:val="28"/>
      <w:sz w:val="32"/>
      <w:szCs w:val="32"/>
    </w:rPr>
  </w:style>
  <w:style w:type="paragraph" w:styleId="CommentText">
    <w:name w:val="annotation text"/>
    <w:basedOn w:val="Normal"/>
    <w:link w:val="CommentTextChar"/>
    <w:semiHidden/>
    <w:rsid w:val="00DE169C"/>
  </w:style>
  <w:style w:type="paragraph" w:styleId="BodyText">
    <w:name w:val="Body Text"/>
    <w:basedOn w:val="Normal"/>
    <w:link w:val="BodyTextChar"/>
    <w:autoRedefine/>
    <w:qFormat/>
    <w:rsid w:val="00B773CD"/>
    <w:pPr>
      <w:spacing w:after="120"/>
    </w:pPr>
    <w:rPr>
      <w:szCs w:val="22"/>
    </w:rPr>
  </w:style>
  <w:style w:type="character" w:styleId="Hyperlink">
    <w:name w:val="Hyperlink"/>
    <w:basedOn w:val="DefaultParagraphFont"/>
    <w:rsid w:val="00DE169C"/>
    <w:rPr>
      <w:color w:val="0000FF"/>
      <w:u w:val="single"/>
    </w:rPr>
  </w:style>
  <w:style w:type="paragraph" w:styleId="BalloonText">
    <w:name w:val="Balloon Text"/>
    <w:basedOn w:val="Normal"/>
    <w:link w:val="BalloonTextChar"/>
    <w:semiHidden/>
    <w:rsid w:val="00DE169C"/>
    <w:rPr>
      <w:rFonts w:ascii="Tahoma" w:hAnsi="Tahoma" w:cs="Tahoma"/>
      <w:sz w:val="16"/>
      <w:szCs w:val="16"/>
    </w:rPr>
  </w:style>
  <w:style w:type="character" w:styleId="Strong">
    <w:name w:val="Strong"/>
    <w:basedOn w:val="DefaultParagraphFont"/>
    <w:qFormat/>
    <w:rsid w:val="00DE169C"/>
    <w:rPr>
      <w:b/>
      <w:bCs/>
    </w:rPr>
  </w:style>
  <w:style w:type="character" w:styleId="FollowedHyperlink">
    <w:name w:val="FollowedHyperlink"/>
    <w:basedOn w:val="DefaultParagraphFont"/>
    <w:rsid w:val="00DE169C"/>
    <w:rPr>
      <w:color w:val="800080"/>
      <w:u w:val="single"/>
    </w:rPr>
  </w:style>
  <w:style w:type="paragraph" w:styleId="NormalWeb">
    <w:name w:val="Normal (Web)"/>
    <w:basedOn w:val="Normal"/>
    <w:autoRedefine/>
    <w:rsid w:val="00DE169C"/>
  </w:style>
  <w:style w:type="paragraph" w:styleId="ListParagraph">
    <w:name w:val="List Paragraph"/>
    <w:basedOn w:val="Normal"/>
    <w:uiPriority w:val="34"/>
    <w:qFormat/>
    <w:rsid w:val="00DE169C"/>
    <w:pPr>
      <w:ind w:left="720"/>
    </w:pPr>
  </w:style>
  <w:style w:type="paragraph" w:styleId="HTMLPreformatted">
    <w:name w:val="HTML Preformatted"/>
    <w:basedOn w:val="Normal"/>
    <w:link w:val="HTMLPreformattedChar"/>
    <w:rsid w:val="00DE169C"/>
    <w:rPr>
      <w:rFonts w:ascii="Courier New" w:hAnsi="Courier New" w:cs="Courier New"/>
      <w:szCs w:val="20"/>
    </w:rPr>
  </w:style>
  <w:style w:type="character" w:customStyle="1" w:styleId="HTMLPreformattedChar">
    <w:name w:val="HTML Preformatted Char"/>
    <w:basedOn w:val="DefaultParagraphFont"/>
    <w:link w:val="HTMLPreformatted"/>
    <w:rsid w:val="00DE169C"/>
    <w:rPr>
      <w:rFonts w:ascii="Courier New" w:hAnsi="Courier New" w:cs="Courier New"/>
      <w:sz w:val="22"/>
    </w:rPr>
  </w:style>
  <w:style w:type="paragraph" w:styleId="Revision">
    <w:name w:val="Revision"/>
    <w:hidden/>
    <w:uiPriority w:val="99"/>
    <w:semiHidden/>
    <w:rsid w:val="002B3E4F"/>
    <w:rPr>
      <w:sz w:val="24"/>
      <w:szCs w:val="24"/>
    </w:rPr>
  </w:style>
  <w:style w:type="paragraph" w:customStyle="1" w:styleId="000000RelatedPolicies">
    <w:name w:val="000.000 Related Policies"/>
    <w:basedOn w:val="Normal"/>
    <w:autoRedefine/>
    <w:rsid w:val="007A6AEB"/>
    <w:pPr>
      <w:tabs>
        <w:tab w:val="decimal" w:pos="540"/>
        <w:tab w:val="left" w:pos="1260"/>
      </w:tabs>
    </w:pPr>
    <w:rPr>
      <w:szCs w:val="20"/>
    </w:rPr>
  </w:style>
  <w:style w:type="character" w:customStyle="1" w:styleId="BalloonTextChar">
    <w:name w:val="Balloon Text Char"/>
    <w:link w:val="BalloonText"/>
    <w:semiHidden/>
    <w:rsid w:val="00DE169C"/>
    <w:rPr>
      <w:rFonts w:ascii="Tahoma" w:hAnsi="Tahoma" w:cs="Tahoma"/>
      <w:sz w:val="16"/>
      <w:szCs w:val="16"/>
    </w:rPr>
  </w:style>
  <w:style w:type="character" w:customStyle="1" w:styleId="BodyTextChar">
    <w:name w:val="Body Text Char"/>
    <w:link w:val="BodyText"/>
    <w:rsid w:val="00B773CD"/>
    <w:rPr>
      <w:rFonts w:ascii="Arial" w:hAnsi="Arial"/>
      <w:sz w:val="22"/>
      <w:szCs w:val="22"/>
    </w:rPr>
  </w:style>
  <w:style w:type="character" w:customStyle="1" w:styleId="BodyTextIndentChar">
    <w:name w:val="Body Text Indent Char"/>
    <w:basedOn w:val="DefaultParagraphFont"/>
    <w:link w:val="BodyTextIndent"/>
    <w:rsid w:val="00DE169C"/>
    <w:rPr>
      <w:rFonts w:ascii="Arial" w:hAnsi="Arial"/>
      <w:sz w:val="22"/>
      <w:szCs w:val="24"/>
    </w:rPr>
  </w:style>
  <w:style w:type="character" w:customStyle="1" w:styleId="BodyTextIndent2Char">
    <w:name w:val="Body Text Indent 2 Char"/>
    <w:basedOn w:val="DefaultParagraphFont"/>
    <w:link w:val="BodyTextIndent2"/>
    <w:rsid w:val="00DE169C"/>
    <w:rPr>
      <w:rFonts w:ascii="Arial" w:hAnsi="Arial"/>
      <w:sz w:val="22"/>
      <w:szCs w:val="24"/>
    </w:rPr>
  </w:style>
  <w:style w:type="character" w:customStyle="1" w:styleId="BodyTextIndent3Char">
    <w:name w:val="Body Text Indent 3 Char"/>
    <w:basedOn w:val="DefaultParagraphFont"/>
    <w:link w:val="BodyTextIndent3"/>
    <w:rsid w:val="00DE169C"/>
    <w:rPr>
      <w:rFonts w:ascii="Arial" w:hAnsi="Arial"/>
      <w:sz w:val="16"/>
      <w:szCs w:val="16"/>
    </w:rPr>
  </w:style>
  <w:style w:type="character" w:styleId="CommentReference">
    <w:name w:val="annotation reference"/>
    <w:rsid w:val="00DE169C"/>
    <w:rPr>
      <w:sz w:val="16"/>
      <w:szCs w:val="16"/>
    </w:rPr>
  </w:style>
  <w:style w:type="character" w:customStyle="1" w:styleId="CommentTextChar">
    <w:name w:val="Comment Text Char"/>
    <w:link w:val="CommentText"/>
    <w:semiHidden/>
    <w:rsid w:val="00DE169C"/>
    <w:rPr>
      <w:rFonts w:ascii="Arial" w:hAnsi="Arial"/>
      <w:sz w:val="22"/>
      <w:szCs w:val="24"/>
    </w:rPr>
  </w:style>
  <w:style w:type="paragraph" w:styleId="CommentSubject">
    <w:name w:val="annotation subject"/>
    <w:basedOn w:val="CommentText"/>
    <w:next w:val="CommentText"/>
    <w:link w:val="CommentSubjectChar"/>
    <w:rsid w:val="00DE169C"/>
    <w:rPr>
      <w:b/>
      <w:bCs/>
      <w:szCs w:val="20"/>
    </w:rPr>
  </w:style>
  <w:style w:type="character" w:customStyle="1" w:styleId="CommentSubjectChar">
    <w:name w:val="Comment Subject Char"/>
    <w:link w:val="CommentSubject"/>
    <w:rsid w:val="00DE169C"/>
    <w:rPr>
      <w:rFonts w:ascii="Arial" w:hAnsi="Arial"/>
      <w:b/>
      <w:bCs/>
      <w:sz w:val="22"/>
    </w:rPr>
  </w:style>
  <w:style w:type="character" w:customStyle="1" w:styleId="FooterChar">
    <w:name w:val="Footer Char"/>
    <w:link w:val="Footer"/>
    <w:rsid w:val="00DE169C"/>
    <w:rPr>
      <w:rFonts w:ascii="Arial" w:hAnsi="Arial"/>
      <w:sz w:val="22"/>
      <w:szCs w:val="24"/>
    </w:rPr>
  </w:style>
  <w:style w:type="character" w:customStyle="1" w:styleId="HeaderChar">
    <w:name w:val="Header Char"/>
    <w:basedOn w:val="DefaultParagraphFont"/>
    <w:link w:val="Header"/>
    <w:rsid w:val="00B773CD"/>
    <w:rPr>
      <w:rFonts w:ascii="Arial" w:hAnsi="Arial"/>
      <w:sz w:val="22"/>
      <w:szCs w:val="24"/>
    </w:rPr>
  </w:style>
  <w:style w:type="character" w:customStyle="1" w:styleId="Heading1Char">
    <w:name w:val="Heading 1 Char"/>
    <w:link w:val="Heading1"/>
    <w:rsid w:val="009E3C0B"/>
    <w:rPr>
      <w:rFonts w:ascii="Arial" w:hAnsi="Arial"/>
      <w:b/>
      <w:sz w:val="22"/>
      <w:szCs w:val="22"/>
    </w:rPr>
  </w:style>
  <w:style w:type="character" w:customStyle="1" w:styleId="PlainTextChar">
    <w:name w:val="Plain Text Char"/>
    <w:basedOn w:val="DefaultParagraphFont"/>
    <w:link w:val="PlainText"/>
    <w:rsid w:val="00DE169C"/>
    <w:rPr>
      <w:rFonts w:ascii="Courier New" w:hAnsi="Courier New" w:cs="Courier New"/>
      <w:sz w:val="22"/>
    </w:rPr>
  </w:style>
  <w:style w:type="character" w:customStyle="1" w:styleId="TitleChar">
    <w:name w:val="Title Char"/>
    <w:basedOn w:val="DefaultParagraphFont"/>
    <w:link w:val="Title"/>
    <w:rsid w:val="00DE169C"/>
    <w:rPr>
      <w:rFonts w:asciiTheme="majorHAnsi" w:eastAsiaTheme="majorEastAsia" w:hAnsiTheme="majorHAnsi" w:cstheme="majorBidi"/>
      <w:b/>
      <w:bCs/>
      <w:kern w:val="28"/>
      <w:sz w:val="32"/>
      <w:szCs w:val="32"/>
    </w:rPr>
  </w:style>
  <w:style w:type="paragraph" w:customStyle="1" w:styleId="BodyText25Italic">
    <w:name w:val="Body Text .25&quot; Italic"/>
    <w:basedOn w:val="BodyText"/>
    <w:next w:val="BodyText"/>
    <w:rsid w:val="00B773CD"/>
    <w:rPr>
      <w:i/>
      <w:iCs/>
    </w:rPr>
  </w:style>
  <w:style w:type="paragraph" w:customStyle="1" w:styleId="BodyTextItalic">
    <w:name w:val="Body Text + Italic"/>
    <w:basedOn w:val="BodyText"/>
    <w:rsid w:val="00B773CD"/>
    <w:rPr>
      <w:i/>
      <w:iCs/>
    </w:rPr>
  </w:style>
  <w:style w:type="paragraph" w:customStyle="1" w:styleId="BodyTextItalicBOT">
    <w:name w:val="Body Text + Italic BOT"/>
    <w:next w:val="BodyText"/>
    <w:qFormat/>
    <w:rsid w:val="00B773CD"/>
    <w:rPr>
      <w:rFonts w:ascii="Arial" w:hAnsi="Arial"/>
      <w:i/>
      <w:sz w:val="22"/>
      <w:szCs w:val="22"/>
    </w:rPr>
  </w:style>
  <w:style w:type="paragraph" w:customStyle="1" w:styleId="BodyText025">
    <w:name w:val="Body Text 0.25&quot;"/>
    <w:basedOn w:val="Normal"/>
    <w:autoRedefine/>
    <w:rsid w:val="00325EEB"/>
    <w:pPr>
      <w:spacing w:after="120"/>
      <w:ind w:left="360"/>
    </w:pPr>
  </w:style>
  <w:style w:type="paragraph" w:customStyle="1" w:styleId="BodyText05">
    <w:name w:val="Body Text 0.5&quot;"/>
    <w:basedOn w:val="BodyText"/>
    <w:autoRedefine/>
    <w:qFormat/>
    <w:rsid w:val="00BD3876"/>
    <w:pPr>
      <w:ind w:left="720"/>
    </w:pPr>
    <w:rPr>
      <w:szCs w:val="20"/>
    </w:rPr>
  </w:style>
  <w:style w:type="paragraph" w:customStyle="1" w:styleId="BodyText075">
    <w:name w:val="Body Text 0.75&quot;"/>
    <w:basedOn w:val="BodyText"/>
    <w:autoRedefine/>
    <w:qFormat/>
    <w:rsid w:val="00B773CD"/>
    <w:pPr>
      <w:ind w:left="1080"/>
    </w:pPr>
  </w:style>
  <w:style w:type="character" w:customStyle="1" w:styleId="Heading2Char">
    <w:name w:val="Heading 2 Char"/>
    <w:link w:val="Heading2"/>
    <w:rsid w:val="009E3C0B"/>
    <w:rPr>
      <w:rFonts w:ascii="Arial" w:eastAsia="MS Mincho" w:hAnsi="Arial"/>
      <w:b/>
      <w:sz w:val="22"/>
      <w:szCs w:val="22"/>
    </w:rPr>
  </w:style>
  <w:style w:type="character" w:customStyle="1" w:styleId="Heading3Char">
    <w:name w:val="Heading 3 Char"/>
    <w:link w:val="Heading3"/>
    <w:rsid w:val="00C3683F"/>
    <w:rPr>
      <w:rFonts w:ascii="Arial" w:hAnsi="Arial"/>
      <w:sz w:val="22"/>
      <w:szCs w:val="24"/>
    </w:rPr>
  </w:style>
  <w:style w:type="character" w:customStyle="1" w:styleId="Heading4Char">
    <w:name w:val="Heading 4 Char"/>
    <w:link w:val="Heading4"/>
    <w:rsid w:val="00C3683F"/>
    <w:rPr>
      <w:rFonts w:ascii="Arial" w:hAnsi="Arial"/>
      <w:sz w:val="22"/>
    </w:rPr>
  </w:style>
  <w:style w:type="character" w:customStyle="1" w:styleId="Heading5Char">
    <w:name w:val="Heading 5 Char"/>
    <w:link w:val="Heading5"/>
    <w:rsid w:val="00C3683F"/>
    <w:rPr>
      <w:rFonts w:ascii="Arial" w:hAnsi="Arial"/>
      <w:sz w:val="22"/>
    </w:rPr>
  </w:style>
  <w:style w:type="paragraph" w:customStyle="1" w:styleId="Heading61">
    <w:name w:val="Heading 61"/>
    <w:basedOn w:val="Normal"/>
    <w:next w:val="Normal"/>
    <w:semiHidden/>
    <w:unhideWhenUsed/>
    <w:qFormat/>
    <w:rsid w:val="005969EC"/>
    <w:pPr>
      <w:keepNext/>
      <w:keepLines/>
      <w:spacing w:before="40"/>
      <w:outlineLvl w:val="5"/>
    </w:pPr>
    <w:rPr>
      <w:rFonts w:eastAsiaTheme="majorEastAsia" w:cstheme="majorBidi"/>
      <w:color w:val="243F60" w:themeColor="accent1" w:themeShade="7F"/>
    </w:rPr>
  </w:style>
  <w:style w:type="character" w:customStyle="1" w:styleId="Heading6Char">
    <w:name w:val="Heading 6 Char"/>
    <w:link w:val="Heading6"/>
    <w:rsid w:val="00C3683F"/>
    <w:rPr>
      <w:rFonts w:ascii="Arial" w:hAnsi="Arial"/>
      <w:sz w:val="22"/>
    </w:rPr>
  </w:style>
  <w:style w:type="paragraph" w:customStyle="1" w:styleId="BodyTextPolicyContact">
    <w:name w:val="Body Text Policy Contact"/>
    <w:basedOn w:val="Normal"/>
    <w:qFormat/>
    <w:rsid w:val="00C3683F"/>
    <w:pPr>
      <w:spacing w:before="120"/>
    </w:pPr>
    <w:rPr>
      <w:szCs w:val="20"/>
    </w:rPr>
  </w:style>
  <w:style w:type="paragraph" w:customStyle="1" w:styleId="RelatedPP">
    <w:name w:val="Related P &amp; P"/>
    <w:basedOn w:val="Normal"/>
    <w:next w:val="BodyText"/>
    <w:qFormat/>
    <w:rsid w:val="00C3683F"/>
    <w:pPr>
      <w:spacing w:before="120" w:after="120"/>
    </w:pPr>
    <w:rPr>
      <w:b/>
      <w:szCs w:val="20"/>
    </w:rPr>
  </w:style>
  <w:style w:type="character" w:styleId="Emphasis">
    <w:name w:val="Emphasis"/>
    <w:basedOn w:val="DefaultParagraphFont"/>
    <w:uiPriority w:val="20"/>
    <w:qFormat/>
    <w:rsid w:val="00BF1D46"/>
    <w:rPr>
      <w:i/>
      <w:iCs/>
    </w:rPr>
  </w:style>
  <w:style w:type="character" w:styleId="UnresolvedMention">
    <w:name w:val="Unresolved Mention"/>
    <w:basedOn w:val="DefaultParagraphFont"/>
    <w:uiPriority w:val="99"/>
    <w:semiHidden/>
    <w:unhideWhenUsed/>
    <w:rsid w:val="00703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624">
      <w:bodyDiv w:val="1"/>
      <w:marLeft w:val="0"/>
      <w:marRight w:val="0"/>
      <w:marTop w:val="0"/>
      <w:marBottom w:val="0"/>
      <w:divBdr>
        <w:top w:val="none" w:sz="0" w:space="0" w:color="auto"/>
        <w:left w:val="none" w:sz="0" w:space="0" w:color="auto"/>
        <w:bottom w:val="none" w:sz="0" w:space="0" w:color="auto"/>
        <w:right w:val="none" w:sz="0" w:space="0" w:color="auto"/>
      </w:divBdr>
      <w:divsChild>
        <w:div w:id="1291984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17762">
      <w:bodyDiv w:val="1"/>
      <w:marLeft w:val="0"/>
      <w:marRight w:val="0"/>
      <w:marTop w:val="0"/>
      <w:marBottom w:val="0"/>
      <w:divBdr>
        <w:top w:val="none" w:sz="0" w:space="0" w:color="auto"/>
        <w:left w:val="none" w:sz="0" w:space="0" w:color="auto"/>
        <w:bottom w:val="none" w:sz="0" w:space="0" w:color="auto"/>
        <w:right w:val="none" w:sz="0" w:space="0" w:color="auto"/>
      </w:divBdr>
      <w:divsChild>
        <w:div w:id="109316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275458">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64748">
      <w:bodyDiv w:val="1"/>
      <w:marLeft w:val="0"/>
      <w:marRight w:val="0"/>
      <w:marTop w:val="0"/>
      <w:marBottom w:val="0"/>
      <w:divBdr>
        <w:top w:val="none" w:sz="0" w:space="0" w:color="auto"/>
        <w:left w:val="none" w:sz="0" w:space="0" w:color="auto"/>
        <w:bottom w:val="none" w:sz="0" w:space="0" w:color="auto"/>
        <w:right w:val="none" w:sz="0" w:space="0" w:color="auto"/>
      </w:divBdr>
      <w:divsChild>
        <w:div w:id="1442531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612480">
      <w:bodyDiv w:val="1"/>
      <w:marLeft w:val="0"/>
      <w:marRight w:val="0"/>
      <w:marTop w:val="0"/>
      <w:marBottom w:val="0"/>
      <w:divBdr>
        <w:top w:val="none" w:sz="0" w:space="0" w:color="auto"/>
        <w:left w:val="none" w:sz="0" w:space="0" w:color="auto"/>
        <w:bottom w:val="none" w:sz="0" w:space="0" w:color="auto"/>
        <w:right w:val="none" w:sz="0" w:space="0" w:color="auto"/>
      </w:divBdr>
      <w:divsChild>
        <w:div w:id="1530680331">
          <w:marLeft w:val="120"/>
          <w:marRight w:val="120"/>
          <w:marTop w:val="0"/>
          <w:marBottom w:val="180"/>
          <w:divBdr>
            <w:top w:val="none" w:sz="0" w:space="0" w:color="auto"/>
            <w:left w:val="none" w:sz="0" w:space="0" w:color="auto"/>
            <w:bottom w:val="none" w:sz="0" w:space="0" w:color="auto"/>
            <w:right w:val="none" w:sz="0" w:space="0" w:color="auto"/>
          </w:divBdr>
        </w:div>
      </w:divsChild>
    </w:div>
    <w:div w:id="1408379426">
      <w:bodyDiv w:val="1"/>
      <w:marLeft w:val="0"/>
      <w:marRight w:val="0"/>
      <w:marTop w:val="0"/>
      <w:marBottom w:val="0"/>
      <w:divBdr>
        <w:top w:val="none" w:sz="0" w:space="0" w:color="auto"/>
        <w:left w:val="none" w:sz="0" w:space="0" w:color="auto"/>
        <w:bottom w:val="none" w:sz="0" w:space="0" w:color="auto"/>
        <w:right w:val="none" w:sz="0" w:space="0" w:color="auto"/>
      </w:divBdr>
      <w:divsChild>
        <w:div w:id="742870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5460">
      <w:bodyDiv w:val="1"/>
      <w:marLeft w:val="0"/>
      <w:marRight w:val="0"/>
      <w:marTop w:val="0"/>
      <w:marBottom w:val="0"/>
      <w:divBdr>
        <w:top w:val="none" w:sz="0" w:space="0" w:color="auto"/>
        <w:left w:val="none" w:sz="0" w:space="0" w:color="auto"/>
        <w:bottom w:val="none" w:sz="0" w:space="0" w:color="auto"/>
        <w:right w:val="none" w:sz="0" w:space="0" w:color="auto"/>
      </w:divBdr>
      <w:divsChild>
        <w:div w:id="1798061455">
          <w:marLeft w:val="0"/>
          <w:marRight w:val="0"/>
          <w:marTop w:val="0"/>
          <w:marBottom w:val="0"/>
          <w:divBdr>
            <w:top w:val="none" w:sz="0" w:space="0" w:color="auto"/>
            <w:left w:val="none" w:sz="0" w:space="0" w:color="auto"/>
            <w:bottom w:val="none" w:sz="0" w:space="0" w:color="auto"/>
            <w:right w:val="none" w:sz="0" w:space="0" w:color="auto"/>
          </w:divBdr>
        </w:div>
        <w:div w:id="939335373">
          <w:marLeft w:val="0"/>
          <w:marRight w:val="0"/>
          <w:marTop w:val="0"/>
          <w:marBottom w:val="0"/>
          <w:divBdr>
            <w:top w:val="none" w:sz="0" w:space="0" w:color="auto"/>
            <w:left w:val="none" w:sz="0" w:space="0" w:color="auto"/>
            <w:bottom w:val="none" w:sz="0" w:space="0" w:color="auto"/>
            <w:right w:val="none" w:sz="0" w:space="0" w:color="auto"/>
          </w:divBdr>
        </w:div>
        <w:div w:id="498232767">
          <w:marLeft w:val="0"/>
          <w:marRight w:val="0"/>
          <w:marTop w:val="0"/>
          <w:marBottom w:val="0"/>
          <w:divBdr>
            <w:top w:val="none" w:sz="0" w:space="0" w:color="auto"/>
            <w:left w:val="none" w:sz="0" w:space="0" w:color="auto"/>
            <w:bottom w:val="none" w:sz="0" w:space="0" w:color="auto"/>
            <w:right w:val="none" w:sz="0" w:space="0" w:color="auto"/>
          </w:divBdr>
        </w:div>
      </w:divsChild>
    </w:div>
    <w:div w:id="1440760638">
      <w:bodyDiv w:val="1"/>
      <w:marLeft w:val="0"/>
      <w:marRight w:val="0"/>
      <w:marTop w:val="0"/>
      <w:marBottom w:val="0"/>
      <w:divBdr>
        <w:top w:val="none" w:sz="0" w:space="0" w:color="auto"/>
        <w:left w:val="none" w:sz="0" w:space="0" w:color="auto"/>
        <w:bottom w:val="none" w:sz="0" w:space="0" w:color="auto"/>
        <w:right w:val="none" w:sz="0" w:space="0" w:color="auto"/>
      </w:divBdr>
      <w:divsChild>
        <w:div w:id="72701577">
          <w:marLeft w:val="120"/>
          <w:marRight w:val="120"/>
          <w:marTop w:val="0"/>
          <w:marBottom w:val="180"/>
          <w:divBdr>
            <w:top w:val="none" w:sz="0" w:space="0" w:color="auto"/>
            <w:left w:val="none" w:sz="0" w:space="0" w:color="auto"/>
            <w:bottom w:val="none" w:sz="0" w:space="0" w:color="auto"/>
            <w:right w:val="none" w:sz="0" w:space="0" w:color="auto"/>
          </w:divBdr>
        </w:div>
      </w:divsChild>
    </w:div>
    <w:div w:id="1580284095">
      <w:bodyDiv w:val="1"/>
      <w:marLeft w:val="0"/>
      <w:marRight w:val="0"/>
      <w:marTop w:val="0"/>
      <w:marBottom w:val="0"/>
      <w:divBdr>
        <w:top w:val="none" w:sz="0" w:space="0" w:color="auto"/>
        <w:left w:val="none" w:sz="0" w:space="0" w:color="auto"/>
        <w:bottom w:val="none" w:sz="0" w:space="0" w:color="auto"/>
        <w:right w:val="none" w:sz="0" w:space="0" w:color="auto"/>
      </w:divBdr>
      <w:divsChild>
        <w:div w:id="922839453">
          <w:marLeft w:val="0"/>
          <w:marRight w:val="0"/>
          <w:marTop w:val="0"/>
          <w:marBottom w:val="0"/>
          <w:divBdr>
            <w:top w:val="none" w:sz="0" w:space="0" w:color="auto"/>
            <w:left w:val="none" w:sz="0" w:space="0" w:color="auto"/>
            <w:bottom w:val="none" w:sz="0" w:space="0" w:color="auto"/>
            <w:right w:val="none" w:sz="0" w:space="0" w:color="auto"/>
          </w:divBdr>
          <w:divsChild>
            <w:div w:id="6228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99961">
      <w:bodyDiv w:val="1"/>
      <w:marLeft w:val="0"/>
      <w:marRight w:val="0"/>
      <w:marTop w:val="0"/>
      <w:marBottom w:val="0"/>
      <w:divBdr>
        <w:top w:val="none" w:sz="0" w:space="0" w:color="auto"/>
        <w:left w:val="none" w:sz="0" w:space="0" w:color="auto"/>
        <w:bottom w:val="none" w:sz="0" w:space="0" w:color="auto"/>
        <w:right w:val="none" w:sz="0" w:space="0" w:color="auto"/>
      </w:divBdr>
    </w:div>
    <w:div w:id="1814253158">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55137362">
      <w:bodyDiv w:val="1"/>
      <w:marLeft w:val="0"/>
      <w:marRight w:val="0"/>
      <w:marTop w:val="0"/>
      <w:marBottom w:val="0"/>
      <w:divBdr>
        <w:top w:val="none" w:sz="0" w:space="0" w:color="auto"/>
        <w:left w:val="none" w:sz="0" w:space="0" w:color="auto"/>
        <w:bottom w:val="none" w:sz="0" w:space="0" w:color="auto"/>
        <w:right w:val="none" w:sz="0" w:space="0" w:color="auto"/>
      </w:divBdr>
      <w:divsChild>
        <w:div w:id="225997281">
          <w:marLeft w:val="0"/>
          <w:marRight w:val="0"/>
          <w:marTop w:val="0"/>
          <w:marBottom w:val="0"/>
          <w:divBdr>
            <w:top w:val="none" w:sz="0" w:space="0" w:color="auto"/>
            <w:left w:val="none" w:sz="0" w:space="0" w:color="auto"/>
            <w:bottom w:val="none" w:sz="0" w:space="0" w:color="auto"/>
            <w:right w:val="none" w:sz="0" w:space="0" w:color="auto"/>
          </w:divBdr>
          <w:divsChild>
            <w:div w:id="118332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ps.leg.wa.gov/wac/default.aspx?cite=357-31&amp;full=true" TargetMode="External"/><Relationship Id="rId18" Type="http://schemas.openxmlformats.org/officeDocument/2006/relationships/hyperlink" Target="https://www.wvc.edu/humanresources/policies-procedures/shared-leave-definitions.html" TargetMode="External"/><Relationship Id="rId26" Type="http://schemas.openxmlformats.org/officeDocument/2006/relationships/hyperlink" Target="http://commons.wvc.edu/hr/pp/Details/Shared%20Leave%20Definitions.aspx?PageView=Shared" TargetMode="External"/><Relationship Id="rId39" Type="http://schemas.openxmlformats.org/officeDocument/2006/relationships/hyperlink" Target="https://www.wvc.edu/humanresources/policies-procedures/500-human-resources/500.390-veterans-in-state-shared-leave.html" TargetMode="External"/><Relationship Id="rId21" Type="http://schemas.openxmlformats.org/officeDocument/2006/relationships/hyperlink" Target="https://www.wvc.edu/humanresources/policies-procedures/shared-leave-definitions.html" TargetMode="External"/><Relationship Id="rId34" Type="http://schemas.openxmlformats.org/officeDocument/2006/relationships/hyperlink" Target="https://www.wvc.edu/humanresources/policies-procedures/500-human-resources/500.385-foster-parents-shared-leave.html"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vc.edu/humanresources/policies-procedures/shared-leave-definitions.html" TargetMode="External"/><Relationship Id="rId29" Type="http://schemas.openxmlformats.org/officeDocument/2006/relationships/hyperlink" Target="http://apps.leg.wa.gov/RCW/default.aspx?Cite=51.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41.04.650" TargetMode="External"/><Relationship Id="rId24" Type="http://schemas.openxmlformats.org/officeDocument/2006/relationships/hyperlink" Target="https://www.wvc.edu/humanresources/policies-procedures/shared-leave-definitions.html" TargetMode="External"/><Relationship Id="rId32" Type="http://schemas.openxmlformats.org/officeDocument/2006/relationships/hyperlink" Target="https://www.wvc.edu/humanresources/policies-procedures/500-human-resources/500.375-shared-leave.html" TargetMode="External"/><Relationship Id="rId37" Type="http://schemas.openxmlformats.org/officeDocument/2006/relationships/hyperlink" Target="https://www.wvc.edu/humanresources/policies-procedures/500-human-resources/500.380-uniformed-services-shared-leave.html"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wvc.edu/humanresources/policies-procedures/shared-leave-definitions.html" TargetMode="External"/><Relationship Id="rId23" Type="http://schemas.openxmlformats.org/officeDocument/2006/relationships/hyperlink" Target="https://www.wvc.edu/humanresources/policies-procedures/shared-leave-definitions.html" TargetMode="External"/><Relationship Id="rId28" Type="http://schemas.openxmlformats.org/officeDocument/2006/relationships/hyperlink" Target="https://apps.leg.wa.gov/Rcw/default.aspx?cite=41.04.005" TargetMode="External"/><Relationship Id="rId36" Type="http://schemas.openxmlformats.org/officeDocument/2006/relationships/hyperlink" Target="https://www.wvc.edu/humanresources/policies-procedures/500-human-resources/500.375-shared-leave.html" TargetMode="External"/><Relationship Id="rId10" Type="http://schemas.openxmlformats.org/officeDocument/2006/relationships/endnotes" Target="endnotes.xml"/><Relationship Id="rId19" Type="http://schemas.openxmlformats.org/officeDocument/2006/relationships/hyperlink" Target="https://www.wvc.edu/humanresources/policies-procedures/shared-leave-definitions.html" TargetMode="External"/><Relationship Id="rId31" Type="http://schemas.openxmlformats.org/officeDocument/2006/relationships/hyperlink" Target="http://www.ofm.wa.gov/policy/25.40.htm"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wac/default.aspx?cite=357-31&amp;full=true" TargetMode="External"/><Relationship Id="rId22" Type="http://schemas.openxmlformats.org/officeDocument/2006/relationships/hyperlink" Target="https://www.wvc.edu/humanresources/policies-procedures/shared-leave-definitions.html" TargetMode="External"/><Relationship Id="rId27" Type="http://schemas.openxmlformats.org/officeDocument/2006/relationships/hyperlink" Target="https://apps.leg.wa.gov/RCW/default.aspx?cite=41.04.005" TargetMode="External"/><Relationship Id="rId30" Type="http://schemas.openxmlformats.org/officeDocument/2006/relationships/hyperlink" Target="http://apps.leg.wa.gov/WAC/default.aspx?cite=357-31-405" TargetMode="External"/><Relationship Id="rId35" Type="http://schemas.openxmlformats.org/officeDocument/2006/relationships/hyperlink" Target="https://www.wvc.edu/humanresources/policies-procedures/500-human-resources/500.390-veterans-in-state-shared-leave.html"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pps.leg.wa.gov/RCW/default.aspx?cite=41.04.670" TargetMode="External"/><Relationship Id="rId17" Type="http://schemas.openxmlformats.org/officeDocument/2006/relationships/hyperlink" Target="https://www.wvc.edu/humanresources/policies-procedures/shared-leave-definitions.html" TargetMode="External"/><Relationship Id="rId25" Type="http://schemas.openxmlformats.org/officeDocument/2006/relationships/hyperlink" Target="https://apps.leg.wa.gov/rcw/default.aspx?cite=38.40.060" TargetMode="External"/><Relationship Id="rId33" Type="http://schemas.openxmlformats.org/officeDocument/2006/relationships/hyperlink" Target="https://www.wvc.edu/humanresources/policies-procedures/500-human-resources/500.380-uniformed-services-shared-leave.html" TargetMode="External"/><Relationship Id="rId38" Type="http://schemas.openxmlformats.org/officeDocument/2006/relationships/hyperlink" Target="https://www.wvc.edu/humanresources/policies-procedures/500-human-resources/500.385-foster-parents-shared-leave.html" TargetMode="External"/><Relationship Id="rId46" Type="http://schemas.openxmlformats.org/officeDocument/2006/relationships/fontTable" Target="fontTable.xml"/><Relationship Id="rId20" Type="http://schemas.openxmlformats.org/officeDocument/2006/relationships/hyperlink" Target="https://www.wvc.edu/humanresources/policies-procedures/shared-leave-definitions.html"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184247-445A-4B96-A23F-79F1E07D6055}">
  <ds:schemaRefs>
    <ds:schemaRef ds:uri="http://schemas.microsoft.com/sharepoint/v3/contenttype/forms"/>
  </ds:schemaRefs>
</ds:datastoreItem>
</file>

<file path=customXml/itemProps2.xml><?xml version="1.0" encoding="utf-8"?>
<ds:datastoreItem xmlns:ds="http://schemas.openxmlformats.org/officeDocument/2006/customXml" ds:itemID="{AD226297-C82B-48A3-940B-9DFB5CD36801}"/>
</file>

<file path=customXml/itemProps3.xml><?xml version="1.0" encoding="utf-8"?>
<ds:datastoreItem xmlns:ds="http://schemas.openxmlformats.org/officeDocument/2006/customXml" ds:itemID="{7D489A6B-B3EB-42EC-871A-9AB68E969F67}">
  <ds:schemaRefs>
    <ds:schemaRef ds:uri="http://schemas.openxmlformats.org/officeDocument/2006/bibliography"/>
  </ds:schemaRefs>
</ds:datastoreItem>
</file>

<file path=customXml/itemProps4.xml><?xml version="1.0" encoding="utf-8"?>
<ds:datastoreItem xmlns:ds="http://schemas.openxmlformats.org/officeDocument/2006/customXml" ds:itemID="{FB47F535-63B0-406F-8106-E46FF3FD4AD9}">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schemas.microsoft.com/office/2006/metadata/properties"/>
    <ds:schemaRef ds:uri="http://schemas.microsoft.com/sharepoint/v3"/>
    <ds:schemaRef ds:uri="c7ee9514-0b9a-427d-a937-b740813829d8"/>
    <ds:schemaRef ds:uri="e0435fdd-a4e2-460a-9615-c80317445319"/>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2667</Words>
  <Characters>15205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17837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2</cp:revision>
  <cp:lastPrinted>2009-10-27T15:28:00Z</cp:lastPrinted>
  <dcterms:created xsi:type="dcterms:W3CDTF">2026-01-25T22:05:00Z</dcterms:created>
  <dcterms:modified xsi:type="dcterms:W3CDTF">2026-01-25T22:05:00Z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0x0101009102F62134E5F44CA8FCB0547476DCE1</vt:lpwstr>
  </property>
  <property fmtid="{D5CDD505-2E9C-101B-9397-08002B2CF9AE}" pid="4" name="Order">
    <vt:r8>6896400</vt:r8>
  </property>
  <property fmtid="{D5CDD505-2E9C-101B-9397-08002B2CF9AE}" pid="5" name="MediaServiceImageTags">
    <vt:lpwstr/>
  </property>
</Properties>
</file>