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07FEA" w14:textId="77777777" w:rsidR="00AE20F5" w:rsidRDefault="00AE20F5" w:rsidP="00FD37BE">
      <w:pPr>
        <w:pStyle w:val="Heading1"/>
      </w:pPr>
      <w:r w:rsidRPr="00456669">
        <w:t>15</w:t>
      </w:r>
      <w:r>
        <w:t>4</w:t>
      </w:r>
      <w:r w:rsidR="00D73712">
        <w:t>0.1</w:t>
      </w:r>
      <w:r>
        <w:t>3</w:t>
      </w:r>
      <w:r w:rsidRPr="00456669">
        <w:t>0</w:t>
      </w:r>
      <w:r w:rsidRPr="00456669">
        <w:tab/>
      </w:r>
      <w:r>
        <w:t>CLASSIFIED CLASSIFICATION/REALLOCATION REVIEW</w:t>
      </w:r>
      <w:r w:rsidR="0064075E">
        <w:t xml:space="preserve"> PROCEDURE</w:t>
      </w:r>
    </w:p>
    <w:p w14:paraId="1126A4C0" w14:textId="4400BF17" w:rsidR="003203AD" w:rsidRPr="003203AD" w:rsidRDefault="003203AD" w:rsidP="003203AD">
      <w:pPr>
        <w:pStyle w:val="BodyTextItalic"/>
      </w:pPr>
      <w:r>
        <w:t>To the extent that this policy addresses terms or provisions covered under collective bargaining agreements for represented employees, the terms of the collective bargaining agreement will control for those represented classified employees.</w:t>
      </w:r>
    </w:p>
    <w:p w14:paraId="4327FC9D" w14:textId="77777777" w:rsidR="00AE20F5" w:rsidRPr="00EE2AA5" w:rsidRDefault="00E8365B" w:rsidP="00FD37BE">
      <w:pPr>
        <w:pStyle w:val="Heading2"/>
      </w:pPr>
      <w:r>
        <w:t>A.</w:t>
      </w:r>
      <w:r>
        <w:tab/>
      </w:r>
      <w:r w:rsidRPr="00EE2AA5">
        <w:t>PURPOSE</w:t>
      </w:r>
    </w:p>
    <w:p w14:paraId="7012ED3F" w14:textId="77777777" w:rsidR="00AE20F5" w:rsidRDefault="00AE20F5" w:rsidP="00FD37BE">
      <w:pPr>
        <w:pStyle w:val="BodyText025"/>
      </w:pPr>
      <w:r>
        <w:t xml:space="preserve">The college </w:t>
      </w:r>
      <w:r w:rsidRPr="007A7776">
        <w:t xml:space="preserve">will comply with the established </w:t>
      </w:r>
      <w:r>
        <w:t>c</w:t>
      </w:r>
      <w:r w:rsidRPr="007A7776">
        <w:t xml:space="preserve">ompensation </w:t>
      </w:r>
      <w:r>
        <w:t>p</w:t>
      </w:r>
      <w:r w:rsidR="0095757D">
        <w:t>lan adopted by</w:t>
      </w:r>
      <w:r w:rsidRPr="007A7776">
        <w:t xml:space="preserve"> </w:t>
      </w:r>
      <w:r>
        <w:t>Washingt</w:t>
      </w:r>
      <w:r w:rsidR="0095757D">
        <w:t>on state human resources</w:t>
      </w:r>
      <w:r>
        <w:t xml:space="preserve"> (</w:t>
      </w:r>
      <w:r w:rsidR="0095757D">
        <w:t>SHR</w:t>
      </w:r>
      <w:r>
        <w:t>)</w:t>
      </w:r>
      <w:r w:rsidRPr="007A7776">
        <w:t xml:space="preserve"> and adhere to the elements under the </w:t>
      </w:r>
      <w:r>
        <w:t xml:space="preserve">Washington Administration Code (WAC) </w:t>
      </w:r>
      <w:r w:rsidRPr="007A7776">
        <w:t>classification rule</w:t>
      </w:r>
      <w:r>
        <w:t xml:space="preserve">s </w:t>
      </w:r>
      <w:r w:rsidRPr="007A7776">
        <w:t>governing the admi</w:t>
      </w:r>
      <w:r>
        <w:t>nistration of the compensation p</w:t>
      </w:r>
      <w:r w:rsidRPr="007A7776">
        <w:t>lan</w:t>
      </w:r>
      <w:r>
        <w:t>.</w:t>
      </w:r>
      <w:r w:rsidR="00FD37BE">
        <w:t xml:space="preserve"> </w:t>
      </w:r>
      <w:hyperlink r:id="rId11" w:history="1">
        <w:r w:rsidRPr="00E42A46">
          <w:rPr>
            <w:rStyle w:val="Hyperlink"/>
          </w:rPr>
          <w:t>WAC 357-13</w:t>
        </w:r>
      </w:hyperlink>
      <w:r w:rsidRPr="00EE2AA5">
        <w:t xml:space="preserve"> establishes specific criteria and allows employers the authority and discretion to carry out activities</w:t>
      </w:r>
      <w:r>
        <w:t xml:space="preserve"> </w:t>
      </w:r>
      <w:r w:rsidRPr="00EE2AA5">
        <w:t>related to the classification of positions.</w:t>
      </w:r>
      <w:r w:rsidR="00FD37BE">
        <w:t xml:space="preserve"> </w:t>
      </w:r>
      <w:r w:rsidRPr="00EE2AA5">
        <w:t>It also establishes the right of an employee to request a review by the</w:t>
      </w:r>
      <w:r>
        <w:t xml:space="preserve"> director of the </w:t>
      </w:r>
      <w:r w:rsidR="0095757D">
        <w:t>SHR</w:t>
      </w:r>
      <w:r w:rsidRPr="00EE2AA5">
        <w:t>.</w:t>
      </w:r>
    </w:p>
    <w:p w14:paraId="21247E67" w14:textId="77777777" w:rsidR="00AE20F5" w:rsidRDefault="00AE20F5" w:rsidP="00FD37BE">
      <w:pPr>
        <w:pStyle w:val="BodyText025"/>
      </w:pPr>
      <w:r>
        <w:t>Wenatchee Valley College</w:t>
      </w:r>
      <w:r w:rsidRPr="007A7776">
        <w:t xml:space="preserve"> recognizes that accurate position descriptions are critical for th</w:t>
      </w:r>
      <w:r>
        <w:t>e overall effectiveness of the c</w:t>
      </w:r>
      <w:r w:rsidRPr="007A7776">
        <w:t xml:space="preserve">lassification </w:t>
      </w:r>
      <w:r>
        <w:t>p</w:t>
      </w:r>
      <w:r w:rsidRPr="007A7776">
        <w:t xml:space="preserve">lan and the utilization of that </w:t>
      </w:r>
      <w:r>
        <w:t>p</w:t>
      </w:r>
      <w:r w:rsidRPr="007A7776">
        <w:t xml:space="preserve">lan within the </w:t>
      </w:r>
      <w:r>
        <w:t>c</w:t>
      </w:r>
      <w:r w:rsidRPr="007A7776">
        <w:t>ollege.</w:t>
      </w:r>
      <w:r w:rsidR="00FD37BE">
        <w:t xml:space="preserve"> </w:t>
      </w:r>
      <w:r w:rsidRPr="007A7776">
        <w:t xml:space="preserve">Therefore, the following business practices </w:t>
      </w:r>
      <w:r>
        <w:t>are established by this procedure:</w:t>
      </w:r>
    </w:p>
    <w:p w14:paraId="1011FA48" w14:textId="77777777" w:rsidR="00AE20F5" w:rsidRDefault="00AE20F5" w:rsidP="00FD37BE">
      <w:pPr>
        <w:pStyle w:val="Heading3"/>
      </w:pPr>
      <w:r w:rsidRPr="005916A0">
        <w:t>1.</w:t>
      </w:r>
      <w:r w:rsidRPr="005916A0">
        <w:tab/>
      </w:r>
      <w:r>
        <w:t>The immediate supervisor of a position is responsible to ensure an accurate position description is established and maintained for each position under his/her supervision.</w:t>
      </w:r>
    </w:p>
    <w:p w14:paraId="1CBB4CDD" w14:textId="77777777" w:rsidR="00AE20F5" w:rsidRDefault="00AE20F5" w:rsidP="00FD37BE">
      <w:pPr>
        <w:pStyle w:val="Heading3"/>
      </w:pPr>
      <w:r>
        <w:t>2.</w:t>
      </w:r>
      <w:r>
        <w:tab/>
        <w:t>S</w:t>
      </w:r>
      <w:r w:rsidRPr="005916A0">
        <w:t xml:space="preserve">upervisors, with the assistance of the </w:t>
      </w:r>
      <w:r>
        <w:t>human r</w:t>
      </w:r>
      <w:r w:rsidRPr="005916A0">
        <w:t xml:space="preserve">esources </w:t>
      </w:r>
      <w:r>
        <w:t>o</w:t>
      </w:r>
      <w:r w:rsidRPr="005916A0">
        <w:t xml:space="preserve">ffice, are expected to perform an appropriate position analysis for each position under their supervision. </w:t>
      </w:r>
    </w:p>
    <w:p w14:paraId="5880704F" w14:textId="77777777" w:rsidR="00AE20F5" w:rsidRDefault="00AE20F5" w:rsidP="00FD37BE">
      <w:pPr>
        <w:pStyle w:val="Heading3"/>
      </w:pPr>
      <w:r>
        <w:t>3.</w:t>
      </w:r>
      <w:r>
        <w:tab/>
        <w:t>The human resources office is responsible for providing tools and training to supervisors to ensure job analyses are consistent and accurate.</w:t>
      </w:r>
    </w:p>
    <w:p w14:paraId="52615F1D" w14:textId="77777777" w:rsidR="00AE20F5" w:rsidRDefault="00AE20F5" w:rsidP="00FD37BE">
      <w:pPr>
        <w:pStyle w:val="Heading3"/>
      </w:pPr>
      <w:r>
        <w:t>4.</w:t>
      </w:r>
      <w:r>
        <w:tab/>
        <w:t xml:space="preserve">The human resources office is responsible for </w:t>
      </w:r>
      <w:r w:rsidRPr="005916A0">
        <w:t>housing, reviewing, and monitoring the job analysis and position description for each</w:t>
      </w:r>
      <w:r>
        <w:t xml:space="preserve"> district position.</w:t>
      </w:r>
    </w:p>
    <w:p w14:paraId="7C8AC242" w14:textId="77777777" w:rsidR="00AE20F5" w:rsidRDefault="00AE20F5" w:rsidP="00FD37BE">
      <w:pPr>
        <w:pStyle w:val="Heading3"/>
      </w:pPr>
      <w:r>
        <w:t>5</w:t>
      </w:r>
      <w:r w:rsidRPr="005916A0">
        <w:t>.</w:t>
      </w:r>
      <w:r>
        <w:tab/>
      </w:r>
      <w:r w:rsidRPr="005916A0">
        <w:t xml:space="preserve">The </w:t>
      </w:r>
      <w:r>
        <w:t>h</w:t>
      </w:r>
      <w:r w:rsidRPr="005916A0">
        <w:t xml:space="preserve">uman </w:t>
      </w:r>
      <w:r>
        <w:t>r</w:t>
      </w:r>
      <w:r w:rsidRPr="005916A0">
        <w:t>esource</w:t>
      </w:r>
      <w:r>
        <w:t xml:space="preserve"> o</w:t>
      </w:r>
      <w:r w:rsidRPr="005916A0">
        <w:t>ffice is responsible for</w:t>
      </w:r>
      <w:r>
        <w:t xml:space="preserve"> the content compliance of the c</w:t>
      </w:r>
      <w:r w:rsidRPr="005916A0">
        <w:t xml:space="preserve">ollege </w:t>
      </w:r>
      <w:r>
        <w:t>position</w:t>
      </w:r>
      <w:r w:rsidRPr="005916A0">
        <w:t xml:space="preserve"> descriptions with the overall content and elements contained in the </w:t>
      </w:r>
      <w:r>
        <w:t>classification plan issued by the d</w:t>
      </w:r>
      <w:r w:rsidRPr="005916A0">
        <w:t xml:space="preserve">irector of the </w:t>
      </w:r>
      <w:r w:rsidR="0095757D">
        <w:t>SHR</w:t>
      </w:r>
      <w:r>
        <w:t>.</w:t>
      </w:r>
    </w:p>
    <w:p w14:paraId="724B5F4D" w14:textId="77777777" w:rsidR="00AE20F5" w:rsidRPr="00EE2AA5" w:rsidRDefault="00E8365B" w:rsidP="00FD37BE">
      <w:pPr>
        <w:pStyle w:val="Heading2"/>
      </w:pPr>
      <w:r>
        <w:t>B.</w:t>
      </w:r>
      <w:r>
        <w:tab/>
      </w:r>
      <w:r w:rsidRPr="00EE2AA5">
        <w:t>GENERAL INFORMATION</w:t>
      </w:r>
    </w:p>
    <w:p w14:paraId="5093FA98" w14:textId="77777777" w:rsidR="00AE20F5" w:rsidRDefault="00AE20F5" w:rsidP="00FD37BE">
      <w:pPr>
        <w:pStyle w:val="BodyText025"/>
      </w:pPr>
      <w:r w:rsidRPr="00FD37BE">
        <w:t>When there are permanent and substantive changes in the job duties and scope of</w:t>
      </w:r>
      <w:r w:rsidRPr="00EE2AA5">
        <w:t xml:space="preserve"> responsibility of a position</w:t>
      </w:r>
      <w:r>
        <w:t xml:space="preserve"> </w:t>
      </w:r>
      <w:r w:rsidRPr="00EE2AA5">
        <w:t>involving the addition, reduction, or modification of duties and responsibilities, reallocation to a different</w:t>
      </w:r>
      <w:r>
        <w:t xml:space="preserve"> </w:t>
      </w:r>
      <w:r w:rsidRPr="00EE2AA5">
        <w:t>classification may be warranted.</w:t>
      </w:r>
      <w:r w:rsidR="00FD37BE">
        <w:t xml:space="preserve"> </w:t>
      </w:r>
      <w:r w:rsidRPr="00EE2AA5">
        <w:t>An employee who feels that they are performing duties that are not in the</w:t>
      </w:r>
      <w:r>
        <w:t>ir</w:t>
      </w:r>
      <w:r w:rsidRPr="00EE2AA5">
        <w:t xml:space="preserve"> position</w:t>
      </w:r>
      <w:r>
        <w:t xml:space="preserve"> </w:t>
      </w:r>
      <w:r w:rsidRPr="00EE2AA5">
        <w:t>description and not appropriate to their job classification, may request a position review if six months have elapsed</w:t>
      </w:r>
      <w:r>
        <w:t xml:space="preserve"> </w:t>
      </w:r>
      <w:r w:rsidRPr="00EE2AA5">
        <w:t>since the last review and the employee believes the work is better described by another class.</w:t>
      </w:r>
    </w:p>
    <w:p w14:paraId="5801692B" w14:textId="77777777" w:rsidR="00AE20F5" w:rsidRDefault="00AE20F5" w:rsidP="00FD37BE">
      <w:pPr>
        <w:pStyle w:val="BodyText025"/>
      </w:pPr>
      <w:r w:rsidRPr="00EE2AA5">
        <w:t>Human resources is responsible for allocating or reallocating each classified position to an established class in the</w:t>
      </w:r>
      <w:r>
        <w:t xml:space="preserve"> </w:t>
      </w:r>
      <w:r w:rsidR="0095757D">
        <w:t>SHR</w:t>
      </w:r>
      <w:r w:rsidRPr="00EE2AA5">
        <w:t xml:space="preserve"> classification plan based upon a review and analysis of the duties and responsibilities of the position.</w:t>
      </w:r>
      <w:r w:rsidR="00FD37BE">
        <w:t xml:space="preserve"> </w:t>
      </w:r>
      <w:r w:rsidRPr="00EE2AA5">
        <w:t xml:space="preserve">Positions will be allocated on a best-fit basis as </w:t>
      </w:r>
      <w:r>
        <w:t>d</w:t>
      </w:r>
      <w:r w:rsidRPr="00EE2AA5">
        <w:t>etermined by the majority of the work performed.</w:t>
      </w:r>
      <w:r w:rsidR="00FD37BE">
        <w:t xml:space="preserve"> </w:t>
      </w:r>
      <w:r w:rsidRPr="00EE2AA5">
        <w:t>Allocation and</w:t>
      </w:r>
      <w:r>
        <w:t xml:space="preserve"> </w:t>
      </w:r>
      <w:r w:rsidRPr="00EE2AA5">
        <w:t>reallocation decisions are limited to comparisons of the type and level of work that is performed with the available</w:t>
      </w:r>
      <w:r>
        <w:t xml:space="preserve"> </w:t>
      </w:r>
      <w:r w:rsidRPr="00EE2AA5">
        <w:t>class specifications.</w:t>
      </w:r>
      <w:r w:rsidR="00FD37BE">
        <w:t xml:space="preserve"> </w:t>
      </w:r>
      <w:r w:rsidRPr="00EE2AA5">
        <w:t>The volume of work performed, the expertise with which the work is performed, or the work</w:t>
      </w:r>
      <w:r>
        <w:t xml:space="preserve"> </w:t>
      </w:r>
      <w:r w:rsidRPr="00EE2AA5">
        <w:t>performed by other employees in similar positions does not affect classification.</w:t>
      </w:r>
    </w:p>
    <w:p w14:paraId="492C6931" w14:textId="77777777" w:rsidR="00AE20F5" w:rsidRPr="00EE2AA5" w:rsidRDefault="00E8365B" w:rsidP="00FD37BE">
      <w:pPr>
        <w:pStyle w:val="Heading2"/>
      </w:pPr>
      <w:r>
        <w:t>C.</w:t>
      </w:r>
      <w:r>
        <w:tab/>
      </w:r>
      <w:r w:rsidRPr="00EE2AA5">
        <w:t>REQUESTING A POSITION REVIEW</w:t>
      </w:r>
    </w:p>
    <w:p w14:paraId="47CC5D15" w14:textId="77777777" w:rsidR="00AE20F5" w:rsidRPr="008535B2" w:rsidRDefault="00AE20F5" w:rsidP="00FD37BE">
      <w:pPr>
        <w:pStyle w:val="Heading3"/>
      </w:pPr>
      <w:r w:rsidRPr="008535B2">
        <w:t>1</w:t>
      </w:r>
      <w:r>
        <w:t>.</w:t>
      </w:r>
      <w:r w:rsidRPr="008535B2">
        <w:tab/>
      </w:r>
      <w:r w:rsidRPr="008535B2">
        <w:rPr>
          <w:b/>
        </w:rPr>
        <w:t>Employee:</w:t>
      </w:r>
      <w:r w:rsidRPr="008535B2">
        <w:t xml:space="preserve"> An employee may initiate a position review of their position if the duties have significantly changed, it is anticipated that the changes are permanent, and it has been </w:t>
      </w:r>
      <w:r w:rsidRPr="008535B2">
        <w:lastRenderedPageBreak/>
        <w:t>at least six months since the last review.</w:t>
      </w:r>
      <w:r w:rsidR="00FD37BE">
        <w:t xml:space="preserve"> </w:t>
      </w:r>
      <w:r w:rsidRPr="008535B2">
        <w:t>Employees are strongly encouraged to discuss the request with their supervisor or manager before initiating a review.</w:t>
      </w:r>
    </w:p>
    <w:p w14:paraId="061BD822" w14:textId="77777777" w:rsidR="00AE20F5" w:rsidRDefault="00AE20F5" w:rsidP="00FD37BE">
      <w:pPr>
        <w:pStyle w:val="Heading3"/>
      </w:pPr>
      <w:r>
        <w:t>2</w:t>
      </w:r>
      <w:r w:rsidRPr="008535B2">
        <w:t>.</w:t>
      </w:r>
      <w:r w:rsidRPr="008535B2">
        <w:tab/>
      </w:r>
      <w:r w:rsidRPr="008535B2">
        <w:rPr>
          <w:b/>
        </w:rPr>
        <w:t>Supervisor/Department Head:</w:t>
      </w:r>
      <w:r w:rsidRPr="008535B2">
        <w:t xml:space="preserve"> A supervisor/department head must request a position review anytime it is</w:t>
      </w:r>
      <w:r>
        <w:t xml:space="preserve"> </w:t>
      </w:r>
      <w:r w:rsidRPr="008535B2">
        <w:t>anticipated that there will be immediate permanent and substantive changes to a position, or if an employee has</w:t>
      </w:r>
      <w:r>
        <w:t xml:space="preserve"> </w:t>
      </w:r>
      <w:r w:rsidRPr="008535B2">
        <w:t>been assigned new duties for less than six months and it is anticipated that the change in duties will be</w:t>
      </w:r>
      <w:r>
        <w:t xml:space="preserve"> </w:t>
      </w:r>
      <w:r w:rsidRPr="008535B2">
        <w:t>permanently assigned.</w:t>
      </w:r>
      <w:r w:rsidR="00FD37BE">
        <w:t xml:space="preserve"> </w:t>
      </w:r>
      <w:r w:rsidRPr="008535B2">
        <w:t>The supervisor may also initiate the request if they know that the employee has been</w:t>
      </w:r>
      <w:r>
        <w:t xml:space="preserve"> </w:t>
      </w:r>
      <w:r w:rsidRPr="008535B2">
        <w:t>performing duties not listed on the current position description for more than six months and the employee has not</w:t>
      </w:r>
      <w:r>
        <w:t xml:space="preserve"> </w:t>
      </w:r>
      <w:r w:rsidRPr="008535B2">
        <w:t>yet submitted a request for a position review.</w:t>
      </w:r>
    </w:p>
    <w:p w14:paraId="753F3A3C" w14:textId="77777777" w:rsidR="00AE20F5" w:rsidRDefault="00AE20F5" w:rsidP="00FD37BE">
      <w:pPr>
        <w:pStyle w:val="Heading3"/>
      </w:pPr>
      <w:r>
        <w:t>3.</w:t>
      </w:r>
      <w:r>
        <w:tab/>
      </w:r>
      <w:r w:rsidRPr="008535B2">
        <w:rPr>
          <w:b/>
        </w:rPr>
        <w:t>Human Resources:</w:t>
      </w:r>
      <w:r w:rsidRPr="008535B2">
        <w:t xml:space="preserve"> Human resources may also initiate a position review based on known or suspected changes in</w:t>
      </w:r>
      <w:r>
        <w:t xml:space="preserve"> </w:t>
      </w:r>
      <w:r w:rsidRPr="008535B2">
        <w:t>the position, classification plan, and/or other organizational issues.</w:t>
      </w:r>
    </w:p>
    <w:p w14:paraId="15A9FE3E" w14:textId="77777777" w:rsidR="00AE20F5" w:rsidRPr="00EE2AA5" w:rsidRDefault="00E8365B" w:rsidP="00FD37BE">
      <w:pPr>
        <w:pStyle w:val="Heading2"/>
      </w:pPr>
      <w:r>
        <w:t>D.</w:t>
      </w:r>
      <w:r>
        <w:tab/>
      </w:r>
      <w:r w:rsidRPr="00EE2AA5">
        <w:t>POSITION REVIEW PROCESS</w:t>
      </w:r>
    </w:p>
    <w:p w14:paraId="358B6079" w14:textId="77777777" w:rsidR="00AE20F5" w:rsidRDefault="00AE20F5" w:rsidP="00FD37BE">
      <w:pPr>
        <w:pStyle w:val="Heading3"/>
      </w:pPr>
      <w:r>
        <w:t>1.</w:t>
      </w:r>
      <w:r>
        <w:tab/>
      </w:r>
      <w:r w:rsidRPr="00EE2AA5">
        <w:t xml:space="preserve">In order to gain an understanding of the position and the duties that are believed to be outside the current class, </w:t>
      </w:r>
      <w:r>
        <w:t xml:space="preserve">a </w:t>
      </w:r>
      <w:r w:rsidR="00191CA7">
        <w:t xml:space="preserve">Classified Staff </w:t>
      </w:r>
      <w:r w:rsidRPr="00601A6E">
        <w:t>Position Review Request Form</w:t>
      </w:r>
      <w:r w:rsidR="00191CA7">
        <w:t xml:space="preserve"> </w:t>
      </w:r>
      <w:r>
        <w:t xml:space="preserve">must be </w:t>
      </w:r>
      <w:r w:rsidRPr="00EE2AA5">
        <w:t>filled out completely</w:t>
      </w:r>
      <w:r>
        <w:t>,</w:t>
      </w:r>
      <w:r w:rsidRPr="00EE2AA5">
        <w:t xml:space="preserve"> signed</w:t>
      </w:r>
      <w:r>
        <w:t xml:space="preserve"> </w:t>
      </w:r>
      <w:r w:rsidRPr="00EE2AA5">
        <w:t xml:space="preserve">by the employee </w:t>
      </w:r>
      <w:r>
        <w:t>and forwarded</w:t>
      </w:r>
      <w:r w:rsidRPr="00EE2AA5">
        <w:t xml:space="preserve"> to</w:t>
      </w:r>
      <w:r>
        <w:t xml:space="preserve"> human resources.</w:t>
      </w:r>
      <w:r w:rsidR="00191CA7" w:rsidRPr="00191CA7">
        <w:t xml:space="preserve"> </w:t>
      </w:r>
      <w:r w:rsidR="00191CA7">
        <w:t>For IT position reviews, see WVC procedure1540.140 classified staff IT professional structure evaluation.</w:t>
      </w:r>
    </w:p>
    <w:p w14:paraId="3F00D487" w14:textId="77777777" w:rsidR="00AE20F5" w:rsidRDefault="00AE20F5" w:rsidP="00FD37BE">
      <w:pPr>
        <w:pStyle w:val="Heading3"/>
      </w:pPr>
      <w:r>
        <w:t>2.</w:t>
      </w:r>
      <w:r>
        <w:tab/>
      </w:r>
      <w:r w:rsidRPr="00EE2AA5">
        <w:t>Human resources will review the request, conduct interviews and/or request additional information if necessary</w:t>
      </w:r>
      <w:r>
        <w:t xml:space="preserve"> </w:t>
      </w:r>
      <w:r w:rsidRPr="00EE2AA5">
        <w:t>and determine the appropriate job class for the position</w:t>
      </w:r>
      <w:r>
        <w:t xml:space="preserve"> within 60 calendar days of receipt of the completed request.</w:t>
      </w:r>
      <w:r w:rsidR="00FD37BE">
        <w:t xml:space="preserve"> </w:t>
      </w:r>
      <w:r w:rsidRPr="00EE2AA5">
        <w:t>In addition, based on information provided by the</w:t>
      </w:r>
      <w:r>
        <w:t xml:space="preserve"> </w:t>
      </w:r>
      <w:r w:rsidRPr="00EE2AA5">
        <w:t>employee and/or supervisor, human resources will verify whether or not the employee meets the competencies</w:t>
      </w:r>
      <w:r>
        <w:t xml:space="preserve"> </w:t>
      </w:r>
      <w:r w:rsidRPr="00EE2AA5">
        <w:t>established for the position if the position is reallocated.</w:t>
      </w:r>
    </w:p>
    <w:p w14:paraId="1DE61F54" w14:textId="77777777" w:rsidR="00AE20F5" w:rsidRDefault="00AE20F5" w:rsidP="00FD37BE">
      <w:pPr>
        <w:pStyle w:val="Heading3"/>
      </w:pPr>
      <w:r>
        <w:t>3.</w:t>
      </w:r>
      <w:r>
        <w:tab/>
        <w:t xml:space="preserve">The effective date of the reallocation resulting from an employee’s request for a </w:t>
      </w:r>
      <w:r w:rsidRPr="00EE2AA5">
        <w:t xml:space="preserve">position review </w:t>
      </w:r>
      <w:r>
        <w:t xml:space="preserve">is the date the completed </w:t>
      </w:r>
      <w:r w:rsidRPr="00EE2AA5">
        <w:t>request form was</w:t>
      </w:r>
      <w:r>
        <w:t xml:space="preserve"> </w:t>
      </w:r>
      <w:r w:rsidRPr="00EE2AA5">
        <w:t>received in human resources.</w:t>
      </w:r>
    </w:p>
    <w:p w14:paraId="204C9CA7" w14:textId="77777777" w:rsidR="00AE20F5" w:rsidRDefault="00AE20F5" w:rsidP="00FD37BE">
      <w:pPr>
        <w:pStyle w:val="Heading3"/>
      </w:pPr>
      <w:r>
        <w:t>4.</w:t>
      </w:r>
      <w:r>
        <w:tab/>
        <w:t>The employee, supervisor and union (if applicable) will receive written notice when the employee’s position is reallocated.</w:t>
      </w:r>
    </w:p>
    <w:p w14:paraId="362282EB" w14:textId="77777777" w:rsidR="00AE20F5" w:rsidRPr="00EE2AA5" w:rsidRDefault="00E8365B" w:rsidP="00FD37BE">
      <w:pPr>
        <w:pStyle w:val="Heading2"/>
      </w:pPr>
      <w:r>
        <w:t>E.</w:t>
      </w:r>
      <w:r>
        <w:tab/>
      </w:r>
      <w:r w:rsidRPr="00EE2AA5">
        <w:t>EFFECT ON THE INCUMBENT</w:t>
      </w:r>
    </w:p>
    <w:p w14:paraId="65053973" w14:textId="77777777" w:rsidR="00AE20F5" w:rsidRDefault="00AE20F5" w:rsidP="00FD37BE">
      <w:pPr>
        <w:pStyle w:val="BodyText025"/>
      </w:pPr>
      <w:r w:rsidRPr="00EE2AA5">
        <w:t>The position review process may result in the position remaining the same or being reclassified to a different class</w:t>
      </w:r>
      <w:r>
        <w:t xml:space="preserve"> </w:t>
      </w:r>
      <w:r w:rsidRPr="00EE2AA5">
        <w:t>with a higher salary range, a different class with the same salary range, or a different class with a lower salary</w:t>
      </w:r>
      <w:r>
        <w:t xml:space="preserve"> </w:t>
      </w:r>
      <w:r w:rsidRPr="00EE2AA5">
        <w:t>range.</w:t>
      </w:r>
      <w:r w:rsidR="00FD37BE">
        <w:t xml:space="preserve"> </w:t>
      </w:r>
      <w:r w:rsidRPr="00EE2AA5">
        <w:t>If the review does not support a change in classification, the position remains in its current classification.</w:t>
      </w:r>
    </w:p>
    <w:p w14:paraId="1479E6F1" w14:textId="77777777" w:rsidR="00AE20F5" w:rsidRDefault="00AE20F5" w:rsidP="00FD37BE">
      <w:pPr>
        <w:pStyle w:val="BodyText025"/>
      </w:pPr>
      <w:r>
        <w:t>For</w:t>
      </w:r>
      <w:r w:rsidRPr="00EE2AA5">
        <w:t xml:space="preserve"> an in-depth description of how an employee is affected when their position is</w:t>
      </w:r>
      <w:r>
        <w:t xml:space="preserve"> reallocated, see </w:t>
      </w:r>
      <w:r w:rsidR="00DE50CD">
        <w:rPr>
          <w:bCs/>
        </w:rPr>
        <w:t>Article 31</w:t>
      </w:r>
      <w:r w:rsidRPr="00FE4497">
        <w:rPr>
          <w:bCs/>
        </w:rPr>
        <w:t xml:space="preserve"> of the WPEA contract </w:t>
      </w:r>
      <w:r>
        <w:rPr>
          <w:bCs/>
        </w:rPr>
        <w:t>for represented classified employees, or</w:t>
      </w:r>
      <w:r w:rsidRPr="00FE4497">
        <w:rPr>
          <w:bCs/>
        </w:rPr>
        <w:t xml:space="preserve"> </w:t>
      </w:r>
      <w:hyperlink r:id="rId12" w:history="1">
        <w:r w:rsidRPr="0033574C">
          <w:rPr>
            <w:rStyle w:val="Hyperlink"/>
            <w:bCs/>
          </w:rPr>
          <w:t>WAC 357-13-090</w:t>
        </w:r>
      </w:hyperlink>
      <w:r>
        <w:rPr>
          <w:bCs/>
        </w:rPr>
        <w:t xml:space="preserve"> for non-represented classified employees.</w:t>
      </w:r>
    </w:p>
    <w:p w14:paraId="239D7030" w14:textId="77777777" w:rsidR="00AE20F5" w:rsidRDefault="00E8365B" w:rsidP="00FD37BE">
      <w:pPr>
        <w:pStyle w:val="Heading2"/>
      </w:pPr>
      <w:r>
        <w:t>F.</w:t>
      </w:r>
      <w:r>
        <w:tab/>
        <w:t>SALARY DETERMINATION</w:t>
      </w:r>
    </w:p>
    <w:p w14:paraId="69E5A399" w14:textId="77777777" w:rsidR="00AE20F5" w:rsidRDefault="00AE20F5" w:rsidP="00FD37BE">
      <w:pPr>
        <w:pStyle w:val="BodyText025"/>
      </w:pPr>
      <w:r>
        <w:t xml:space="preserve">See </w:t>
      </w:r>
      <w:r w:rsidR="00DE50CD">
        <w:t>Article 31</w:t>
      </w:r>
      <w:r>
        <w:t xml:space="preserve"> of the WPEA contract for represented classified employees or WVC procedure </w:t>
      </w:r>
      <w:r w:rsidR="005F6F32" w:rsidRPr="00FD37BE">
        <w:t>154</w:t>
      </w:r>
      <w:r w:rsidR="00D73712" w:rsidRPr="00FD37BE">
        <w:t>0.05</w:t>
      </w:r>
      <w:r w:rsidRPr="00FD37BE">
        <w:t>0</w:t>
      </w:r>
      <w:r>
        <w:t xml:space="preserve"> for non-represented classified employees.</w:t>
      </w:r>
    </w:p>
    <w:p w14:paraId="29C20D55" w14:textId="77777777" w:rsidR="00AE20F5" w:rsidRPr="00FE4497" w:rsidRDefault="00E8365B" w:rsidP="00FD37BE">
      <w:pPr>
        <w:pStyle w:val="Heading2"/>
      </w:pPr>
      <w:r>
        <w:t>G.</w:t>
      </w:r>
      <w:r>
        <w:tab/>
        <w:t>RIGHT TO REQUEST A STATE HUMAN RESOURCES DIRECTOR REVIEW</w:t>
      </w:r>
    </w:p>
    <w:p w14:paraId="14864D2C" w14:textId="77777777" w:rsidR="00AE20F5" w:rsidRPr="00EE2AA5" w:rsidRDefault="00AE20F5" w:rsidP="00FD37BE">
      <w:pPr>
        <w:pStyle w:val="BodyText025"/>
      </w:pPr>
      <w:r w:rsidRPr="00EE2AA5">
        <w:t xml:space="preserve">If an employee disagrees with the results of the </w:t>
      </w:r>
      <w:r>
        <w:t>WVC</w:t>
      </w:r>
      <w:r w:rsidRPr="00EE2AA5">
        <w:t xml:space="preserve"> human resources position review, the employee has the right</w:t>
      </w:r>
      <w:r>
        <w:t xml:space="preserve"> </w:t>
      </w:r>
      <w:r w:rsidRPr="00EE2AA5">
        <w:t xml:space="preserve">to request </w:t>
      </w:r>
      <w:r>
        <w:t xml:space="preserve">a review of the decision by the </w:t>
      </w:r>
      <w:r w:rsidR="0095757D">
        <w:t>o</w:t>
      </w:r>
      <w:r w:rsidR="0095757D" w:rsidRPr="0095757D">
        <w:t xml:space="preserve">ffice of the </w:t>
      </w:r>
      <w:r w:rsidR="0095757D">
        <w:t>state human r</w:t>
      </w:r>
      <w:r w:rsidR="0095757D" w:rsidRPr="0095757D">
        <w:t xml:space="preserve">esources </w:t>
      </w:r>
      <w:r w:rsidR="0095757D">
        <w:t>d</w:t>
      </w:r>
      <w:r w:rsidR="0095757D" w:rsidRPr="0095757D">
        <w:t>irector</w:t>
      </w:r>
      <w:r>
        <w:t>.</w:t>
      </w:r>
      <w:r w:rsidR="00FD37BE">
        <w:t xml:space="preserve"> </w:t>
      </w:r>
      <w:r>
        <w:t>The request must be</w:t>
      </w:r>
      <w:r w:rsidRPr="00EE2AA5">
        <w:t xml:space="preserve"> </w:t>
      </w:r>
      <w:r>
        <w:t xml:space="preserve">in writing with a copy to the human resources office </w:t>
      </w:r>
      <w:r>
        <w:lastRenderedPageBreak/>
        <w:t>within 30</w:t>
      </w:r>
      <w:r w:rsidRPr="00EE2AA5">
        <w:t xml:space="preserve"> calendar days of being provided the results of the position review or the notice of reallocation.</w:t>
      </w:r>
    </w:p>
    <w:p w14:paraId="7F4B5BE9" w14:textId="08A08794" w:rsidR="00AE20F5" w:rsidRDefault="00AE20F5" w:rsidP="00FD37BE">
      <w:pPr>
        <w:pStyle w:val="BodyText025"/>
      </w:pPr>
      <w:r w:rsidRPr="00EE2AA5">
        <w:rPr>
          <w:b/>
          <w:bCs/>
        </w:rPr>
        <w:t xml:space="preserve">Note: </w:t>
      </w:r>
      <w:r w:rsidRPr="00EE2AA5">
        <w:t xml:space="preserve">An employee may not request a review by </w:t>
      </w:r>
      <w:r>
        <w:t xml:space="preserve">the </w:t>
      </w:r>
      <w:r w:rsidR="0095757D">
        <w:t>o</w:t>
      </w:r>
      <w:r w:rsidR="0095757D" w:rsidRPr="0095757D">
        <w:t xml:space="preserve">ffice of the </w:t>
      </w:r>
      <w:r w:rsidR="0095757D">
        <w:t>state human resources (SHR) d</w:t>
      </w:r>
      <w:r w:rsidR="0095757D" w:rsidRPr="0095757D">
        <w:t>irector</w:t>
      </w:r>
      <w:r w:rsidRPr="00EE2AA5">
        <w:t xml:space="preserve"> when the allocation or reallocation is based on the</w:t>
      </w:r>
      <w:r>
        <w:t xml:space="preserve"> </w:t>
      </w:r>
      <w:r w:rsidR="0079392B">
        <w:t>state human resources</w:t>
      </w:r>
      <w:r w:rsidRPr="00EE2AA5">
        <w:t xml:space="preserve"> implementing new classifications, and the employee is reallocated to a class with the</w:t>
      </w:r>
      <w:r>
        <w:t xml:space="preserve"> </w:t>
      </w:r>
      <w:r w:rsidRPr="00EE2AA5">
        <w:t>same salary range maximum.</w:t>
      </w:r>
      <w:r w:rsidR="00FD37BE">
        <w:t xml:space="preserve"> </w:t>
      </w:r>
      <w:r w:rsidRPr="00EE2AA5">
        <w:t>In this instance, the employee is first required to submit a request for a position</w:t>
      </w:r>
      <w:r>
        <w:t xml:space="preserve"> </w:t>
      </w:r>
      <w:r w:rsidRPr="00EE2AA5">
        <w:t xml:space="preserve">review to </w:t>
      </w:r>
      <w:r>
        <w:t>WVC</w:t>
      </w:r>
      <w:r w:rsidRPr="00EE2AA5">
        <w:t xml:space="preserve"> human resources.</w:t>
      </w:r>
      <w:r w:rsidR="00FD37BE">
        <w:t xml:space="preserve"> </w:t>
      </w:r>
      <w:r w:rsidRPr="00EE2AA5">
        <w:t>If, after human resources conducts a review of the employee’s position, the</w:t>
      </w:r>
      <w:r>
        <w:t xml:space="preserve"> </w:t>
      </w:r>
      <w:r w:rsidRPr="00EE2AA5">
        <w:t xml:space="preserve">employee disagrees with the allocation decision, the employee may then request a </w:t>
      </w:r>
      <w:r w:rsidR="0095757D">
        <w:t>SHR</w:t>
      </w:r>
      <w:r w:rsidRPr="00EE2AA5">
        <w:t xml:space="preserve"> review of the results of the</w:t>
      </w:r>
      <w:r>
        <w:t xml:space="preserve"> </w:t>
      </w:r>
      <w:r w:rsidRPr="00EE2AA5">
        <w:t>decision.</w:t>
      </w:r>
    </w:p>
    <w:p w14:paraId="0911EC10" w14:textId="77777777" w:rsidR="00AE20F5" w:rsidRPr="00EE2AA5" w:rsidRDefault="00E8365B" w:rsidP="00FD37BE">
      <w:pPr>
        <w:pStyle w:val="Heading2"/>
      </w:pPr>
      <w:r>
        <w:t>H</w:t>
      </w:r>
      <w:r w:rsidR="00510831">
        <w:t>.</w:t>
      </w:r>
      <w:r>
        <w:tab/>
      </w:r>
      <w:r w:rsidRPr="00EE2AA5">
        <w:t xml:space="preserve">RIGHT TO APPEAL A </w:t>
      </w:r>
      <w:r>
        <w:t>SHR</w:t>
      </w:r>
      <w:r w:rsidRPr="00EE2AA5">
        <w:t xml:space="preserve"> DIRECTOR’S REVIEW</w:t>
      </w:r>
      <w:r>
        <w:t xml:space="preserve"> </w:t>
      </w:r>
      <w:r w:rsidRPr="0033574C">
        <w:t>(</w:t>
      </w:r>
      <w:hyperlink r:id="rId13" w:history="1">
        <w:r w:rsidRPr="0033574C">
          <w:rPr>
            <w:rStyle w:val="Hyperlink"/>
            <w:b w:val="0"/>
          </w:rPr>
          <w:t>WAC 357-52</w:t>
        </w:r>
      </w:hyperlink>
      <w:r w:rsidRPr="0033574C">
        <w:t>)</w:t>
      </w:r>
    </w:p>
    <w:p w14:paraId="0F99E361" w14:textId="77777777" w:rsidR="00AE20F5" w:rsidRDefault="00AE20F5" w:rsidP="00FD37BE">
      <w:pPr>
        <w:pStyle w:val="BodyText025"/>
      </w:pPr>
      <w:r w:rsidRPr="00EE2AA5">
        <w:t xml:space="preserve">A classified employee, or </w:t>
      </w:r>
      <w:r>
        <w:t>WVC</w:t>
      </w:r>
      <w:r w:rsidRPr="00EE2AA5">
        <w:t xml:space="preserve"> as the employer, may appeal a </w:t>
      </w:r>
      <w:r w:rsidR="0095757D">
        <w:t>SHR</w:t>
      </w:r>
      <w:r w:rsidRPr="00EE2AA5">
        <w:t xml:space="preserve"> </w:t>
      </w:r>
      <w:r>
        <w:t>d</w:t>
      </w:r>
      <w:r w:rsidRPr="00EE2AA5">
        <w:t>irector’s position allocation review</w:t>
      </w:r>
      <w:r>
        <w:t xml:space="preserve"> </w:t>
      </w:r>
      <w:r w:rsidRPr="00EE2AA5">
        <w:t>determination by filing written exceptions.</w:t>
      </w:r>
      <w:r w:rsidR="00FD37BE">
        <w:t xml:space="preserve"> </w:t>
      </w:r>
      <w:r w:rsidRPr="00EE2AA5">
        <w:t xml:space="preserve">Allocation exception appeals must be filed with the </w:t>
      </w:r>
      <w:r>
        <w:t>pe</w:t>
      </w:r>
      <w:r w:rsidRPr="00EE2AA5">
        <w:t xml:space="preserve">rsonnel </w:t>
      </w:r>
      <w:r>
        <w:t>r</w:t>
      </w:r>
      <w:r w:rsidRPr="00EE2AA5">
        <w:t>esources</w:t>
      </w:r>
      <w:r>
        <w:t xml:space="preserve"> b</w:t>
      </w:r>
      <w:r w:rsidRPr="00EE2AA5">
        <w:t xml:space="preserve">oard following the instructions in the </w:t>
      </w:r>
      <w:r w:rsidR="0095757D">
        <w:t>SHR</w:t>
      </w:r>
      <w:r w:rsidRPr="00EE2AA5">
        <w:t xml:space="preserve"> </w:t>
      </w:r>
      <w:r>
        <w:t>d</w:t>
      </w:r>
      <w:r w:rsidRPr="00EE2AA5">
        <w:t xml:space="preserve">irector’s </w:t>
      </w:r>
      <w:r>
        <w:t>r</w:t>
      </w:r>
      <w:r w:rsidR="0095757D">
        <w:t>eview response</w:t>
      </w:r>
      <w:r w:rsidRPr="00EE2AA5">
        <w:t>.</w:t>
      </w:r>
    </w:p>
    <w:p w14:paraId="1DB4B13E" w14:textId="77777777" w:rsidR="00AE20F5" w:rsidRDefault="00AE20F5" w:rsidP="00FD37BE">
      <w:pPr>
        <w:pStyle w:val="BodyTextItalicBOT"/>
      </w:pPr>
      <w:r>
        <w:t>Approved by the president’s cabinet: 4/28/09</w:t>
      </w:r>
      <w:r w:rsidR="00601A6E">
        <w:t xml:space="preserve">, </w:t>
      </w:r>
      <w:r w:rsidR="00DE56A0">
        <w:t>4/21/20</w:t>
      </w:r>
    </w:p>
    <w:p w14:paraId="3800696C" w14:textId="77777777" w:rsidR="00AE20F5" w:rsidRDefault="00AE20F5" w:rsidP="00FD37BE">
      <w:pPr>
        <w:pStyle w:val="BodyTextItalicBOT"/>
      </w:pPr>
      <w:r>
        <w:t>Presented to the board of trustees: 6/17/09</w:t>
      </w:r>
      <w:r w:rsidR="00AC2BD5">
        <w:t>; 10/19/11</w:t>
      </w:r>
      <w:r w:rsidR="00601A6E">
        <w:t xml:space="preserve">, </w:t>
      </w:r>
      <w:r w:rsidR="00DE56A0">
        <w:t>5/20/20</w:t>
      </w:r>
    </w:p>
    <w:p w14:paraId="02D91C2B" w14:textId="3E55A583" w:rsidR="003C65B6" w:rsidRPr="003C65B6" w:rsidRDefault="00F860F1" w:rsidP="003C65B6">
      <w:pPr>
        <w:pStyle w:val="BodyTextItalicBOT"/>
      </w:pPr>
      <w:r>
        <w:t xml:space="preserve">Last reviewed: </w:t>
      </w:r>
      <w:r w:rsidR="00E05B1A">
        <w:t>5/20/23</w:t>
      </w:r>
    </w:p>
    <w:p w14:paraId="5E1A5F7B" w14:textId="77777777" w:rsidR="00FD37BE" w:rsidRDefault="00FD37BE" w:rsidP="00FD37BE">
      <w:pPr>
        <w:pStyle w:val="BodyTextPolicyContact"/>
      </w:pPr>
      <w:r>
        <w:t>Procedure contact: Human Resources</w:t>
      </w:r>
    </w:p>
    <w:p w14:paraId="34CDE4ED" w14:textId="77777777" w:rsidR="00FD37BE" w:rsidRDefault="00FD37BE" w:rsidP="00FD37BE">
      <w:pPr>
        <w:pStyle w:val="RelatedPP"/>
      </w:pPr>
      <w:r>
        <w:t>Related policies and procedures</w:t>
      </w:r>
    </w:p>
    <w:p w14:paraId="59D43083" w14:textId="77777777" w:rsidR="00AC2BD5" w:rsidRDefault="00FD37BE" w:rsidP="00FD37BE">
      <w:pPr>
        <w:pStyle w:val="000000RelatedPolicies"/>
      </w:pPr>
      <w:r>
        <w:tab/>
      </w:r>
      <w:r w:rsidR="005F6F32" w:rsidRPr="00FD37BE">
        <w:t>1540.050</w:t>
      </w:r>
      <w:r w:rsidR="005F6F32" w:rsidRPr="00A93004">
        <w:tab/>
      </w:r>
      <w:hyperlink r:id="rId14" w:history="1">
        <w:r w:rsidR="005F6F32" w:rsidRPr="00F860F1">
          <w:rPr>
            <w:rStyle w:val="Hyperlink"/>
          </w:rPr>
          <w:t>Classified (non-represented) Salary Determination</w:t>
        </w:r>
        <w:r w:rsidRPr="00F860F1">
          <w:rPr>
            <w:rStyle w:val="Hyperlink"/>
          </w:rPr>
          <w:t xml:space="preserve"> Procedure</w:t>
        </w:r>
      </w:hyperlink>
    </w:p>
    <w:p w14:paraId="3C55F851" w14:textId="77777777" w:rsidR="00191CA7" w:rsidRPr="00606CB3" w:rsidRDefault="00191CA7" w:rsidP="00FD37BE">
      <w:pPr>
        <w:pStyle w:val="000000RelatedPolicies"/>
      </w:pPr>
      <w:r>
        <w:tab/>
        <w:t>1540.140</w:t>
      </w:r>
      <w:r>
        <w:tab/>
      </w:r>
      <w:hyperlink r:id="rId15" w:history="1">
        <w:r w:rsidRPr="00500B3C">
          <w:rPr>
            <w:rStyle w:val="Hyperlink"/>
          </w:rPr>
          <w:t>Classified IT Professional Structure Procedure</w:t>
        </w:r>
      </w:hyperlink>
    </w:p>
    <w:sectPr w:rsidR="00191CA7" w:rsidRPr="00606CB3" w:rsidSect="008C7A5C">
      <w:headerReference w:type="default" r:id="rId16"/>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A5BF" w14:textId="77777777" w:rsidR="00DE56A0" w:rsidRDefault="00DE56A0">
      <w:r>
        <w:separator/>
      </w:r>
    </w:p>
  </w:endnote>
  <w:endnote w:type="continuationSeparator" w:id="0">
    <w:p w14:paraId="142B9E35" w14:textId="77777777" w:rsidR="00DE56A0" w:rsidRDefault="00DE5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41663" w14:textId="77777777" w:rsidR="00DE56A0" w:rsidRDefault="00DE56A0">
      <w:r>
        <w:separator/>
      </w:r>
    </w:p>
  </w:footnote>
  <w:footnote w:type="continuationSeparator" w:id="0">
    <w:p w14:paraId="0EB8A7A1" w14:textId="77777777" w:rsidR="00DE56A0" w:rsidRDefault="00DE5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FB28" w14:textId="77777777" w:rsidR="00DE56A0" w:rsidRDefault="00DE56A0">
    <w:pPr>
      <w:tabs>
        <w:tab w:val="right" w:pos="9360"/>
      </w:tabs>
      <w:rPr>
        <w:rFonts w:eastAsia="MS Mincho"/>
      </w:rPr>
    </w:pPr>
    <w:r>
      <w:rPr>
        <w:rFonts w:eastAsia="MS Mincho"/>
      </w:rPr>
      <w:t>Wenatchee Valley College</w:t>
    </w:r>
    <w:r>
      <w:rPr>
        <w:rFonts w:eastAsia="MS Mincho"/>
      </w:rPr>
      <w:tab/>
      <w:t>1500.000 HUMAN RESOURCES</w:t>
    </w:r>
  </w:p>
  <w:p w14:paraId="6C2A1202" w14:textId="77777777" w:rsidR="00DE56A0" w:rsidRDefault="00DE56A0">
    <w:r>
      <w:rPr>
        <w:rFonts w:eastAsia="MS Mincho"/>
      </w:rPr>
      <w:t>COLLEGE OPERATIONAL PROCEDURE</w:t>
    </w:r>
  </w:p>
  <w:p w14:paraId="2501C6E5" w14:textId="77777777" w:rsidR="00DE56A0" w:rsidRDefault="00DE56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03567351">
    <w:abstractNumId w:val="10"/>
  </w:num>
  <w:num w:numId="2" w16cid:durableId="1607998912">
    <w:abstractNumId w:val="11"/>
  </w:num>
  <w:num w:numId="3" w16cid:durableId="1194809780">
    <w:abstractNumId w:val="27"/>
  </w:num>
  <w:num w:numId="4" w16cid:durableId="2139565189">
    <w:abstractNumId w:val="28"/>
  </w:num>
  <w:num w:numId="5" w16cid:durableId="27030273">
    <w:abstractNumId w:val="25"/>
  </w:num>
  <w:num w:numId="6" w16cid:durableId="1025789733">
    <w:abstractNumId w:val="3"/>
  </w:num>
  <w:num w:numId="7" w16cid:durableId="1369136503">
    <w:abstractNumId w:val="9"/>
  </w:num>
  <w:num w:numId="8" w16cid:durableId="1728331611">
    <w:abstractNumId w:val="26"/>
  </w:num>
  <w:num w:numId="9" w16cid:durableId="1570270299">
    <w:abstractNumId w:val="21"/>
  </w:num>
  <w:num w:numId="10" w16cid:durableId="2071726817">
    <w:abstractNumId w:val="6"/>
  </w:num>
  <w:num w:numId="11" w16cid:durableId="520440242">
    <w:abstractNumId w:val="19"/>
  </w:num>
  <w:num w:numId="12" w16cid:durableId="1743987708">
    <w:abstractNumId w:val="30"/>
  </w:num>
  <w:num w:numId="13" w16cid:durableId="911812878">
    <w:abstractNumId w:val="0"/>
  </w:num>
  <w:num w:numId="14" w16cid:durableId="1505627275">
    <w:abstractNumId w:val="12"/>
  </w:num>
  <w:num w:numId="15" w16cid:durableId="1564295143">
    <w:abstractNumId w:val="17"/>
  </w:num>
  <w:num w:numId="16" w16cid:durableId="276179483">
    <w:abstractNumId w:val="13"/>
  </w:num>
  <w:num w:numId="17" w16cid:durableId="711541632">
    <w:abstractNumId w:val="2"/>
  </w:num>
  <w:num w:numId="18" w16cid:durableId="1552766938">
    <w:abstractNumId w:val="32"/>
  </w:num>
  <w:num w:numId="19" w16cid:durableId="458382542">
    <w:abstractNumId w:val="7"/>
  </w:num>
  <w:num w:numId="20" w16cid:durableId="496848659">
    <w:abstractNumId w:val="29"/>
  </w:num>
  <w:num w:numId="21" w16cid:durableId="387194516">
    <w:abstractNumId w:val="23"/>
  </w:num>
  <w:num w:numId="22" w16cid:durableId="1833911665">
    <w:abstractNumId w:val="37"/>
  </w:num>
  <w:num w:numId="23" w16cid:durableId="2045136084">
    <w:abstractNumId w:val="16"/>
  </w:num>
  <w:num w:numId="24" w16cid:durableId="1932008723">
    <w:abstractNumId w:val="20"/>
  </w:num>
  <w:num w:numId="25" w16cid:durableId="455875485">
    <w:abstractNumId w:val="36"/>
  </w:num>
  <w:num w:numId="26" w16cid:durableId="93286649">
    <w:abstractNumId w:val="38"/>
  </w:num>
  <w:num w:numId="27" w16cid:durableId="1558585796">
    <w:abstractNumId w:val="22"/>
  </w:num>
  <w:num w:numId="28" w16cid:durableId="1962374579">
    <w:abstractNumId w:val="35"/>
  </w:num>
  <w:num w:numId="29" w16cid:durableId="335233538">
    <w:abstractNumId w:val="34"/>
  </w:num>
  <w:num w:numId="30" w16cid:durableId="377360676">
    <w:abstractNumId w:val="33"/>
  </w:num>
  <w:num w:numId="31" w16cid:durableId="1917322929">
    <w:abstractNumId w:val="8"/>
  </w:num>
  <w:num w:numId="32" w16cid:durableId="43067740">
    <w:abstractNumId w:val="31"/>
  </w:num>
  <w:num w:numId="33" w16cid:durableId="1424257997">
    <w:abstractNumId w:val="4"/>
  </w:num>
  <w:num w:numId="34" w16cid:durableId="1957442868">
    <w:abstractNumId w:val="15"/>
  </w:num>
  <w:num w:numId="35" w16cid:durableId="536283067">
    <w:abstractNumId w:val="14"/>
  </w:num>
  <w:num w:numId="36" w16cid:durableId="1939018716">
    <w:abstractNumId w:val="5"/>
  </w:num>
  <w:num w:numId="37" w16cid:durableId="1092359803">
    <w:abstractNumId w:val="1"/>
  </w:num>
  <w:num w:numId="38" w16cid:durableId="1357536851">
    <w:abstractNumId w:val="24"/>
  </w:num>
  <w:num w:numId="39" w16cid:durableId="14041399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D06CD"/>
    <w:rsid w:val="000F401D"/>
    <w:rsid w:val="000F487E"/>
    <w:rsid w:val="000F4899"/>
    <w:rsid w:val="000F5C9F"/>
    <w:rsid w:val="00114ADF"/>
    <w:rsid w:val="00130843"/>
    <w:rsid w:val="001333F9"/>
    <w:rsid w:val="00137102"/>
    <w:rsid w:val="00153833"/>
    <w:rsid w:val="00172556"/>
    <w:rsid w:val="0018557B"/>
    <w:rsid w:val="00187649"/>
    <w:rsid w:val="00191CA7"/>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6E41"/>
    <w:rsid w:val="00250EA0"/>
    <w:rsid w:val="00251E65"/>
    <w:rsid w:val="0025256F"/>
    <w:rsid w:val="00253839"/>
    <w:rsid w:val="00260B6A"/>
    <w:rsid w:val="00264218"/>
    <w:rsid w:val="00267D5D"/>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03AD"/>
    <w:rsid w:val="003262EC"/>
    <w:rsid w:val="00326A38"/>
    <w:rsid w:val="00334314"/>
    <w:rsid w:val="00337358"/>
    <w:rsid w:val="00340BF0"/>
    <w:rsid w:val="00342AE9"/>
    <w:rsid w:val="00344844"/>
    <w:rsid w:val="00344B37"/>
    <w:rsid w:val="00350808"/>
    <w:rsid w:val="00354346"/>
    <w:rsid w:val="00364C77"/>
    <w:rsid w:val="0039194C"/>
    <w:rsid w:val="00393384"/>
    <w:rsid w:val="003B54E7"/>
    <w:rsid w:val="003C65B6"/>
    <w:rsid w:val="003E17D5"/>
    <w:rsid w:val="004137FB"/>
    <w:rsid w:val="00421133"/>
    <w:rsid w:val="004404BF"/>
    <w:rsid w:val="00441620"/>
    <w:rsid w:val="004469EE"/>
    <w:rsid w:val="00447791"/>
    <w:rsid w:val="00456669"/>
    <w:rsid w:val="004638A1"/>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0B3C"/>
    <w:rsid w:val="00500EFB"/>
    <w:rsid w:val="00502C1E"/>
    <w:rsid w:val="00510831"/>
    <w:rsid w:val="00517818"/>
    <w:rsid w:val="00531B5D"/>
    <w:rsid w:val="00534789"/>
    <w:rsid w:val="00534DDD"/>
    <w:rsid w:val="00536628"/>
    <w:rsid w:val="00537E68"/>
    <w:rsid w:val="005401B6"/>
    <w:rsid w:val="00540A01"/>
    <w:rsid w:val="00543187"/>
    <w:rsid w:val="0057019E"/>
    <w:rsid w:val="005706B5"/>
    <w:rsid w:val="00573D41"/>
    <w:rsid w:val="0057427C"/>
    <w:rsid w:val="0057687D"/>
    <w:rsid w:val="005777BD"/>
    <w:rsid w:val="005859F9"/>
    <w:rsid w:val="0059294E"/>
    <w:rsid w:val="005A1276"/>
    <w:rsid w:val="005B0282"/>
    <w:rsid w:val="005B0B21"/>
    <w:rsid w:val="005B4145"/>
    <w:rsid w:val="005C0DB6"/>
    <w:rsid w:val="005C4CED"/>
    <w:rsid w:val="005E6242"/>
    <w:rsid w:val="005E65A2"/>
    <w:rsid w:val="005F1A36"/>
    <w:rsid w:val="005F6F32"/>
    <w:rsid w:val="00601A6E"/>
    <w:rsid w:val="00612D86"/>
    <w:rsid w:val="00622764"/>
    <w:rsid w:val="00623578"/>
    <w:rsid w:val="00632B64"/>
    <w:rsid w:val="006378C7"/>
    <w:rsid w:val="00637B8D"/>
    <w:rsid w:val="0064075E"/>
    <w:rsid w:val="0067256A"/>
    <w:rsid w:val="0067318B"/>
    <w:rsid w:val="006733B0"/>
    <w:rsid w:val="00673F07"/>
    <w:rsid w:val="0068434B"/>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9392B"/>
    <w:rsid w:val="007A54C4"/>
    <w:rsid w:val="007A6B37"/>
    <w:rsid w:val="007B1918"/>
    <w:rsid w:val="007B6835"/>
    <w:rsid w:val="007C02D8"/>
    <w:rsid w:val="007C18B9"/>
    <w:rsid w:val="007D1087"/>
    <w:rsid w:val="007D1CCD"/>
    <w:rsid w:val="007D4BEC"/>
    <w:rsid w:val="007E4310"/>
    <w:rsid w:val="007E5C4D"/>
    <w:rsid w:val="007F2607"/>
    <w:rsid w:val="007F3B80"/>
    <w:rsid w:val="007F5EAC"/>
    <w:rsid w:val="00802256"/>
    <w:rsid w:val="00802464"/>
    <w:rsid w:val="0080784E"/>
    <w:rsid w:val="00811E75"/>
    <w:rsid w:val="00814D81"/>
    <w:rsid w:val="00817371"/>
    <w:rsid w:val="00822F8D"/>
    <w:rsid w:val="008346B1"/>
    <w:rsid w:val="008526C2"/>
    <w:rsid w:val="00857F7B"/>
    <w:rsid w:val="00872AE5"/>
    <w:rsid w:val="0087443B"/>
    <w:rsid w:val="00874A0C"/>
    <w:rsid w:val="00875970"/>
    <w:rsid w:val="0087629A"/>
    <w:rsid w:val="00885A4C"/>
    <w:rsid w:val="00887D5D"/>
    <w:rsid w:val="008910D1"/>
    <w:rsid w:val="0089577A"/>
    <w:rsid w:val="008B2765"/>
    <w:rsid w:val="008B6129"/>
    <w:rsid w:val="008C7A5C"/>
    <w:rsid w:val="008D67C7"/>
    <w:rsid w:val="008E08E0"/>
    <w:rsid w:val="008E2717"/>
    <w:rsid w:val="008E3F68"/>
    <w:rsid w:val="008E7657"/>
    <w:rsid w:val="008F7C90"/>
    <w:rsid w:val="0092776A"/>
    <w:rsid w:val="009373C1"/>
    <w:rsid w:val="00937AA3"/>
    <w:rsid w:val="009426E4"/>
    <w:rsid w:val="009435B6"/>
    <w:rsid w:val="0095000C"/>
    <w:rsid w:val="00950D5A"/>
    <w:rsid w:val="009521A7"/>
    <w:rsid w:val="00953B18"/>
    <w:rsid w:val="009564C5"/>
    <w:rsid w:val="0095757D"/>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73148"/>
    <w:rsid w:val="00A7321E"/>
    <w:rsid w:val="00A73347"/>
    <w:rsid w:val="00A764BB"/>
    <w:rsid w:val="00A85537"/>
    <w:rsid w:val="00A91293"/>
    <w:rsid w:val="00A9423D"/>
    <w:rsid w:val="00A95A3B"/>
    <w:rsid w:val="00AA2B11"/>
    <w:rsid w:val="00AA3535"/>
    <w:rsid w:val="00AB4956"/>
    <w:rsid w:val="00AB4F32"/>
    <w:rsid w:val="00AC2BD5"/>
    <w:rsid w:val="00AD2766"/>
    <w:rsid w:val="00AD593E"/>
    <w:rsid w:val="00AE1088"/>
    <w:rsid w:val="00AE20F5"/>
    <w:rsid w:val="00AE6B7F"/>
    <w:rsid w:val="00AE6D69"/>
    <w:rsid w:val="00AF4F42"/>
    <w:rsid w:val="00AF6C4E"/>
    <w:rsid w:val="00B008D9"/>
    <w:rsid w:val="00B028D4"/>
    <w:rsid w:val="00B04FC5"/>
    <w:rsid w:val="00B05D4D"/>
    <w:rsid w:val="00B063B0"/>
    <w:rsid w:val="00B07CF9"/>
    <w:rsid w:val="00B13F37"/>
    <w:rsid w:val="00B147EE"/>
    <w:rsid w:val="00B20FC3"/>
    <w:rsid w:val="00B21A06"/>
    <w:rsid w:val="00B33EA6"/>
    <w:rsid w:val="00B3423E"/>
    <w:rsid w:val="00B3586C"/>
    <w:rsid w:val="00B53E24"/>
    <w:rsid w:val="00B63B42"/>
    <w:rsid w:val="00B644A6"/>
    <w:rsid w:val="00B6598B"/>
    <w:rsid w:val="00B65BF0"/>
    <w:rsid w:val="00B65DCD"/>
    <w:rsid w:val="00B75A5A"/>
    <w:rsid w:val="00B81BAC"/>
    <w:rsid w:val="00B833D2"/>
    <w:rsid w:val="00B84C9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2619D"/>
    <w:rsid w:val="00D3412E"/>
    <w:rsid w:val="00D37D7C"/>
    <w:rsid w:val="00D457D1"/>
    <w:rsid w:val="00D459A2"/>
    <w:rsid w:val="00D508B7"/>
    <w:rsid w:val="00D531D7"/>
    <w:rsid w:val="00D53C0C"/>
    <w:rsid w:val="00D549DF"/>
    <w:rsid w:val="00D6705F"/>
    <w:rsid w:val="00D73712"/>
    <w:rsid w:val="00D8351E"/>
    <w:rsid w:val="00D970ED"/>
    <w:rsid w:val="00DA1BCC"/>
    <w:rsid w:val="00DB045C"/>
    <w:rsid w:val="00DB123D"/>
    <w:rsid w:val="00DB3FD2"/>
    <w:rsid w:val="00DC4F1C"/>
    <w:rsid w:val="00DD2C61"/>
    <w:rsid w:val="00DE07D3"/>
    <w:rsid w:val="00DE50CD"/>
    <w:rsid w:val="00DE56A0"/>
    <w:rsid w:val="00DE65D6"/>
    <w:rsid w:val="00DF151A"/>
    <w:rsid w:val="00DF18A6"/>
    <w:rsid w:val="00DF31CC"/>
    <w:rsid w:val="00DF6A15"/>
    <w:rsid w:val="00E034C2"/>
    <w:rsid w:val="00E05B1A"/>
    <w:rsid w:val="00E06A99"/>
    <w:rsid w:val="00E1422B"/>
    <w:rsid w:val="00E21C18"/>
    <w:rsid w:val="00E250F3"/>
    <w:rsid w:val="00E26089"/>
    <w:rsid w:val="00E2613C"/>
    <w:rsid w:val="00E30201"/>
    <w:rsid w:val="00E34689"/>
    <w:rsid w:val="00E43F98"/>
    <w:rsid w:val="00E468A6"/>
    <w:rsid w:val="00E474BF"/>
    <w:rsid w:val="00E5042C"/>
    <w:rsid w:val="00E60147"/>
    <w:rsid w:val="00E664D6"/>
    <w:rsid w:val="00E701FF"/>
    <w:rsid w:val="00E8365B"/>
    <w:rsid w:val="00E84AFD"/>
    <w:rsid w:val="00E933F8"/>
    <w:rsid w:val="00EA14A6"/>
    <w:rsid w:val="00EB1D18"/>
    <w:rsid w:val="00EC1BE5"/>
    <w:rsid w:val="00EC447F"/>
    <w:rsid w:val="00EC7921"/>
    <w:rsid w:val="00ED3148"/>
    <w:rsid w:val="00ED6CAB"/>
    <w:rsid w:val="00EE67B5"/>
    <w:rsid w:val="00EF03C5"/>
    <w:rsid w:val="00EF7CA2"/>
    <w:rsid w:val="00F01489"/>
    <w:rsid w:val="00F03E32"/>
    <w:rsid w:val="00F17795"/>
    <w:rsid w:val="00F17F02"/>
    <w:rsid w:val="00F202B9"/>
    <w:rsid w:val="00F22256"/>
    <w:rsid w:val="00F33D58"/>
    <w:rsid w:val="00F34AE2"/>
    <w:rsid w:val="00F45322"/>
    <w:rsid w:val="00F5462E"/>
    <w:rsid w:val="00F55880"/>
    <w:rsid w:val="00F6389C"/>
    <w:rsid w:val="00F73988"/>
    <w:rsid w:val="00F8134B"/>
    <w:rsid w:val="00F814D3"/>
    <w:rsid w:val="00F860F1"/>
    <w:rsid w:val="00F8631C"/>
    <w:rsid w:val="00F86F56"/>
    <w:rsid w:val="00F87734"/>
    <w:rsid w:val="00F87F34"/>
    <w:rsid w:val="00F91D5F"/>
    <w:rsid w:val="00FB2934"/>
    <w:rsid w:val="00FB439C"/>
    <w:rsid w:val="00FB4512"/>
    <w:rsid w:val="00FB470E"/>
    <w:rsid w:val="00FC0A87"/>
    <w:rsid w:val="00FC4859"/>
    <w:rsid w:val="00FC5CDF"/>
    <w:rsid w:val="00FD37BE"/>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E6D03E"/>
  <w15:docId w15:val="{91A4E323-E70D-4A16-8239-B42B5136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7BE"/>
    <w:rPr>
      <w:rFonts w:ascii="Arial" w:hAnsi="Arial"/>
      <w:sz w:val="22"/>
    </w:rPr>
  </w:style>
  <w:style w:type="paragraph" w:styleId="Heading1">
    <w:name w:val="heading 1"/>
    <w:basedOn w:val="Normal"/>
    <w:next w:val="Normal"/>
    <w:link w:val="Heading1Char"/>
    <w:qFormat/>
    <w:rsid w:val="00E8365B"/>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E8365B"/>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FD37BE"/>
    <w:pPr>
      <w:tabs>
        <w:tab w:val="left" w:pos="720"/>
      </w:tabs>
      <w:spacing w:after="120"/>
      <w:ind w:left="720" w:hanging="360"/>
      <w:outlineLvl w:val="2"/>
    </w:pPr>
    <w:rPr>
      <w:szCs w:val="24"/>
    </w:rPr>
  </w:style>
  <w:style w:type="paragraph" w:styleId="Heading4">
    <w:name w:val="heading 4"/>
    <w:basedOn w:val="Normal"/>
    <w:next w:val="Normal"/>
    <w:link w:val="Heading4Char"/>
    <w:qFormat/>
    <w:rsid w:val="00FD37BE"/>
    <w:pPr>
      <w:tabs>
        <w:tab w:val="left" w:pos="1080"/>
      </w:tabs>
      <w:spacing w:after="120"/>
      <w:ind w:left="1080" w:hanging="360"/>
      <w:outlineLvl w:val="3"/>
    </w:pPr>
  </w:style>
  <w:style w:type="paragraph" w:styleId="Heading5">
    <w:name w:val="heading 5"/>
    <w:basedOn w:val="Normal"/>
    <w:next w:val="Normal"/>
    <w:link w:val="Heading5Char"/>
    <w:qFormat/>
    <w:rsid w:val="00FD37BE"/>
    <w:pPr>
      <w:tabs>
        <w:tab w:val="left" w:pos="1440"/>
      </w:tabs>
      <w:spacing w:after="120"/>
      <w:ind w:left="1440" w:hanging="360"/>
      <w:outlineLvl w:val="4"/>
    </w:pPr>
  </w:style>
  <w:style w:type="paragraph" w:styleId="Heading6">
    <w:name w:val="heading 6"/>
    <w:basedOn w:val="Heading5"/>
    <w:next w:val="Normal"/>
    <w:link w:val="Heading6Char"/>
    <w:unhideWhenUsed/>
    <w:qFormat/>
    <w:rsid w:val="00FD37BE"/>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FD37BE"/>
    <w:pPr>
      <w:tabs>
        <w:tab w:val="decimal" w:pos="540"/>
        <w:tab w:val="left" w:pos="1260"/>
      </w:tabs>
    </w:pPr>
  </w:style>
  <w:style w:type="paragraph" w:styleId="BalloonText">
    <w:name w:val="Balloon Text"/>
    <w:basedOn w:val="Normal"/>
    <w:link w:val="BalloonTextChar"/>
    <w:semiHidden/>
    <w:rsid w:val="00FD37BE"/>
    <w:rPr>
      <w:rFonts w:ascii="Tahoma" w:hAnsi="Tahoma" w:cs="Tahoma"/>
      <w:sz w:val="16"/>
      <w:szCs w:val="16"/>
    </w:rPr>
  </w:style>
  <w:style w:type="character" w:customStyle="1" w:styleId="BalloonTextChar">
    <w:name w:val="Balloon Text Char"/>
    <w:link w:val="BalloonText"/>
    <w:semiHidden/>
    <w:rsid w:val="00FD37BE"/>
    <w:rPr>
      <w:rFonts w:ascii="Tahoma" w:hAnsi="Tahoma" w:cs="Tahoma"/>
      <w:sz w:val="16"/>
      <w:szCs w:val="16"/>
    </w:rPr>
  </w:style>
  <w:style w:type="paragraph" w:styleId="BlockText">
    <w:name w:val="Block Text"/>
    <w:basedOn w:val="Normal"/>
    <w:rsid w:val="00FD37BE"/>
    <w:pPr>
      <w:spacing w:after="120"/>
      <w:ind w:left="1440" w:right="1440"/>
    </w:pPr>
  </w:style>
  <w:style w:type="paragraph" w:customStyle="1" w:styleId="Blockquote">
    <w:name w:val="Blockquote"/>
    <w:basedOn w:val="Normal"/>
    <w:rsid w:val="00FD37BE"/>
    <w:pPr>
      <w:spacing w:before="100" w:after="100"/>
      <w:ind w:left="360" w:right="360"/>
    </w:pPr>
    <w:rPr>
      <w:snapToGrid w:val="0"/>
    </w:rPr>
  </w:style>
  <w:style w:type="paragraph" w:styleId="BodyText">
    <w:name w:val="Body Text"/>
    <w:basedOn w:val="Normal"/>
    <w:link w:val="BodyTextChar"/>
    <w:autoRedefine/>
    <w:qFormat/>
    <w:rsid w:val="00FD37BE"/>
    <w:pPr>
      <w:spacing w:after="120"/>
    </w:pPr>
    <w:rPr>
      <w:szCs w:val="22"/>
    </w:rPr>
  </w:style>
  <w:style w:type="character" w:customStyle="1" w:styleId="BodyTextChar">
    <w:name w:val="Body Text Char"/>
    <w:link w:val="BodyText"/>
    <w:rsid w:val="00FD37BE"/>
    <w:rPr>
      <w:rFonts w:ascii="Arial" w:hAnsi="Arial"/>
      <w:sz w:val="22"/>
      <w:szCs w:val="22"/>
    </w:rPr>
  </w:style>
  <w:style w:type="paragraph" w:customStyle="1" w:styleId="BodyText25Italic">
    <w:name w:val="Body Text .25&quot; Italic"/>
    <w:basedOn w:val="BodyText"/>
    <w:next w:val="BodyText"/>
    <w:rsid w:val="00FD37BE"/>
    <w:rPr>
      <w:i/>
      <w:iCs/>
    </w:rPr>
  </w:style>
  <w:style w:type="paragraph" w:customStyle="1" w:styleId="BodyTextItalic">
    <w:name w:val="Body Text + Italic"/>
    <w:basedOn w:val="BodyText"/>
    <w:rsid w:val="00FD37BE"/>
    <w:rPr>
      <w:i/>
      <w:iCs/>
    </w:rPr>
  </w:style>
  <w:style w:type="paragraph" w:customStyle="1" w:styleId="BodyTextItalicBOT">
    <w:name w:val="Body Text + Italic BOT"/>
    <w:next w:val="BodyText"/>
    <w:qFormat/>
    <w:rsid w:val="00FD37BE"/>
    <w:rPr>
      <w:rFonts w:ascii="Arial" w:hAnsi="Arial"/>
      <w:i/>
      <w:sz w:val="22"/>
      <w:szCs w:val="22"/>
    </w:rPr>
  </w:style>
  <w:style w:type="paragraph" w:customStyle="1" w:styleId="BodyText025">
    <w:name w:val="Body Text 0.25&quot;"/>
    <w:basedOn w:val="Normal"/>
    <w:autoRedefine/>
    <w:rsid w:val="00FD37BE"/>
    <w:pPr>
      <w:spacing w:after="120"/>
      <w:ind w:left="360"/>
    </w:pPr>
    <w:rPr>
      <w:szCs w:val="24"/>
    </w:rPr>
  </w:style>
  <w:style w:type="paragraph" w:customStyle="1" w:styleId="BodyText05">
    <w:name w:val="Body Text 0.5&quot;"/>
    <w:basedOn w:val="BodyText"/>
    <w:autoRedefine/>
    <w:qFormat/>
    <w:rsid w:val="00FD37BE"/>
    <w:pPr>
      <w:ind w:left="720"/>
    </w:pPr>
    <w:rPr>
      <w:szCs w:val="20"/>
    </w:rPr>
  </w:style>
  <w:style w:type="paragraph" w:customStyle="1" w:styleId="BodyText075">
    <w:name w:val="Body Text 0.75&quot;"/>
    <w:basedOn w:val="BodyText"/>
    <w:autoRedefine/>
    <w:qFormat/>
    <w:rsid w:val="00FD37BE"/>
    <w:pPr>
      <w:ind w:left="1080"/>
    </w:pPr>
  </w:style>
  <w:style w:type="paragraph" w:customStyle="1" w:styleId="BodyTextPolicyContact">
    <w:name w:val="Body Text Policy Contact"/>
    <w:basedOn w:val="Normal"/>
    <w:qFormat/>
    <w:rsid w:val="00FD37BE"/>
    <w:pPr>
      <w:spacing w:before="120"/>
    </w:pPr>
  </w:style>
  <w:style w:type="character" w:styleId="CommentReference">
    <w:name w:val="annotation reference"/>
    <w:rsid w:val="00FD37BE"/>
    <w:rPr>
      <w:sz w:val="16"/>
      <w:szCs w:val="16"/>
    </w:rPr>
  </w:style>
  <w:style w:type="paragraph" w:styleId="CommentText">
    <w:name w:val="annotation text"/>
    <w:basedOn w:val="Normal"/>
    <w:link w:val="CommentTextChar"/>
    <w:semiHidden/>
    <w:rsid w:val="00FD37BE"/>
  </w:style>
  <w:style w:type="character" w:customStyle="1" w:styleId="CommentTextChar">
    <w:name w:val="Comment Text Char"/>
    <w:link w:val="CommentText"/>
    <w:semiHidden/>
    <w:rsid w:val="00FD37BE"/>
    <w:rPr>
      <w:rFonts w:ascii="Arial" w:hAnsi="Arial"/>
      <w:sz w:val="22"/>
    </w:rPr>
  </w:style>
  <w:style w:type="character" w:styleId="Hyperlink">
    <w:name w:val="Hyperlink"/>
    <w:rsid w:val="00FD37BE"/>
    <w:rPr>
      <w:color w:val="0000FF"/>
      <w:u w:val="single"/>
    </w:rPr>
  </w:style>
  <w:style w:type="paragraph" w:customStyle="1" w:styleId="CommentSubject1">
    <w:name w:val="Comment Subject1"/>
    <w:basedOn w:val="CommentText"/>
    <w:next w:val="CommentText"/>
    <w:link w:val="CommentSubjectChar"/>
    <w:rsid w:val="00FD37BE"/>
    <w:rPr>
      <w:b/>
      <w:bCs/>
    </w:rPr>
  </w:style>
  <w:style w:type="character" w:customStyle="1" w:styleId="CommentSubjectChar">
    <w:name w:val="Comment Subject Char"/>
    <w:link w:val="CommentSubject1"/>
    <w:rsid w:val="00FD37BE"/>
    <w:rPr>
      <w:rFonts w:ascii="Arial" w:hAnsi="Arial"/>
      <w:b/>
      <w:bCs/>
      <w:sz w:val="22"/>
    </w:rPr>
  </w:style>
  <w:style w:type="paragraph" w:styleId="EnvelopeAddress">
    <w:name w:val="envelope address"/>
    <w:basedOn w:val="Normal"/>
    <w:rsid w:val="00FD37BE"/>
    <w:pPr>
      <w:framePr w:w="7920" w:h="1980" w:hRule="exact" w:hSpace="180" w:wrap="auto" w:hAnchor="page" w:xAlign="center" w:yAlign="bottom"/>
      <w:ind w:left="2880"/>
    </w:pPr>
    <w:rPr>
      <w:caps/>
      <w:sz w:val="24"/>
    </w:rPr>
  </w:style>
  <w:style w:type="character" w:styleId="FollowedHyperlink">
    <w:name w:val="FollowedHyperlink"/>
    <w:rsid w:val="00FD37BE"/>
    <w:rPr>
      <w:color w:val="800080"/>
      <w:u w:val="single"/>
    </w:rPr>
  </w:style>
  <w:style w:type="paragraph" w:styleId="Revision">
    <w:name w:val="Revision"/>
    <w:hidden/>
    <w:uiPriority w:val="99"/>
    <w:semiHidden/>
    <w:rsid w:val="002B3E4F"/>
    <w:rPr>
      <w:sz w:val="24"/>
      <w:szCs w:val="24"/>
    </w:rPr>
  </w:style>
  <w:style w:type="paragraph" w:styleId="Footer">
    <w:name w:val="footer"/>
    <w:basedOn w:val="Normal"/>
    <w:link w:val="FooterChar"/>
    <w:rsid w:val="00FD37BE"/>
    <w:pPr>
      <w:tabs>
        <w:tab w:val="center" w:pos="4320"/>
        <w:tab w:val="right" w:pos="8640"/>
      </w:tabs>
    </w:pPr>
  </w:style>
  <w:style w:type="character" w:customStyle="1" w:styleId="FooterChar">
    <w:name w:val="Footer Char"/>
    <w:link w:val="Footer"/>
    <w:rsid w:val="00FD37BE"/>
    <w:rPr>
      <w:rFonts w:ascii="Arial" w:hAnsi="Arial"/>
      <w:sz w:val="22"/>
    </w:rPr>
  </w:style>
  <w:style w:type="paragraph" w:customStyle="1" w:styleId="H2">
    <w:name w:val="H2"/>
    <w:basedOn w:val="Normal"/>
    <w:next w:val="Normal"/>
    <w:rsid w:val="00FD37BE"/>
    <w:pPr>
      <w:keepNext/>
      <w:spacing w:before="100" w:after="100"/>
      <w:outlineLvl w:val="2"/>
    </w:pPr>
    <w:rPr>
      <w:b/>
      <w:snapToGrid w:val="0"/>
      <w:sz w:val="36"/>
    </w:rPr>
  </w:style>
  <w:style w:type="paragraph" w:styleId="Header">
    <w:name w:val="header"/>
    <w:basedOn w:val="Normal"/>
    <w:link w:val="HeaderChar"/>
    <w:rsid w:val="00FD37BE"/>
    <w:pPr>
      <w:tabs>
        <w:tab w:val="center" w:pos="4320"/>
        <w:tab w:val="right" w:pos="8640"/>
      </w:tabs>
    </w:pPr>
    <w:rPr>
      <w:szCs w:val="24"/>
    </w:rPr>
  </w:style>
  <w:style w:type="character" w:customStyle="1" w:styleId="HeaderChar">
    <w:name w:val="Header Char"/>
    <w:link w:val="Header"/>
    <w:rsid w:val="00FD37BE"/>
    <w:rPr>
      <w:rFonts w:ascii="Arial" w:hAnsi="Arial"/>
      <w:sz w:val="22"/>
      <w:szCs w:val="24"/>
    </w:rPr>
  </w:style>
  <w:style w:type="character" w:customStyle="1" w:styleId="Heading1Char">
    <w:name w:val="Heading 1 Char"/>
    <w:link w:val="Heading1"/>
    <w:rsid w:val="00E8365B"/>
    <w:rPr>
      <w:rFonts w:ascii="Arial" w:hAnsi="Arial"/>
      <w:b/>
      <w:sz w:val="22"/>
      <w:szCs w:val="22"/>
    </w:rPr>
  </w:style>
  <w:style w:type="character" w:customStyle="1" w:styleId="Heading2Char">
    <w:name w:val="Heading 2 Char"/>
    <w:link w:val="Heading2"/>
    <w:rsid w:val="00E8365B"/>
    <w:rPr>
      <w:rFonts w:ascii="Arial" w:eastAsia="MS Mincho" w:hAnsi="Arial"/>
      <w:b/>
      <w:sz w:val="22"/>
      <w:szCs w:val="22"/>
    </w:rPr>
  </w:style>
  <w:style w:type="character" w:customStyle="1" w:styleId="Heading3Char">
    <w:name w:val="Heading 3 Char"/>
    <w:link w:val="Heading3"/>
    <w:rsid w:val="00FD37BE"/>
    <w:rPr>
      <w:rFonts w:ascii="Arial" w:hAnsi="Arial"/>
      <w:sz w:val="22"/>
      <w:szCs w:val="24"/>
    </w:rPr>
  </w:style>
  <w:style w:type="character" w:customStyle="1" w:styleId="Heading4Char">
    <w:name w:val="Heading 4 Char"/>
    <w:link w:val="Heading4"/>
    <w:rsid w:val="00FD37BE"/>
    <w:rPr>
      <w:rFonts w:ascii="Arial" w:hAnsi="Arial"/>
      <w:sz w:val="22"/>
    </w:rPr>
  </w:style>
  <w:style w:type="character" w:customStyle="1" w:styleId="Heading5Char">
    <w:name w:val="Heading 5 Char"/>
    <w:link w:val="Heading5"/>
    <w:rsid w:val="00FD37BE"/>
    <w:rPr>
      <w:rFonts w:ascii="Arial" w:hAnsi="Arial"/>
      <w:sz w:val="22"/>
    </w:rPr>
  </w:style>
  <w:style w:type="character" w:customStyle="1" w:styleId="Heading6Char">
    <w:name w:val="Heading 6 Char"/>
    <w:link w:val="Heading6"/>
    <w:rsid w:val="00FD37BE"/>
    <w:rPr>
      <w:rFonts w:ascii="Arial" w:hAnsi="Arial"/>
      <w:sz w:val="22"/>
    </w:rPr>
  </w:style>
  <w:style w:type="paragraph" w:styleId="HTMLPreformatted">
    <w:name w:val="HTML Preformatted"/>
    <w:basedOn w:val="Normal"/>
    <w:link w:val="HTMLPreformattedChar"/>
    <w:rsid w:val="00FD37BE"/>
    <w:rPr>
      <w:rFonts w:ascii="Courier New" w:hAnsi="Courier New" w:cs="Courier New"/>
    </w:rPr>
  </w:style>
  <w:style w:type="character" w:customStyle="1" w:styleId="HTMLPreformattedChar">
    <w:name w:val="HTML Preformatted Char"/>
    <w:link w:val="HTMLPreformatted"/>
    <w:rsid w:val="00FD37BE"/>
    <w:rPr>
      <w:rFonts w:ascii="Courier New" w:hAnsi="Courier New" w:cs="Courier New"/>
      <w:sz w:val="22"/>
    </w:rPr>
  </w:style>
  <w:style w:type="paragraph" w:styleId="ListParagraph">
    <w:name w:val="List Paragraph"/>
    <w:basedOn w:val="Normal"/>
    <w:uiPriority w:val="34"/>
    <w:qFormat/>
    <w:rsid w:val="00FD37BE"/>
    <w:pPr>
      <w:ind w:left="720"/>
    </w:pPr>
  </w:style>
  <w:style w:type="paragraph" w:styleId="NormalWeb">
    <w:name w:val="Normal (Web)"/>
    <w:basedOn w:val="Normal"/>
    <w:autoRedefine/>
    <w:rsid w:val="00FD37BE"/>
  </w:style>
  <w:style w:type="paragraph" w:styleId="PlainText">
    <w:name w:val="Plain Text"/>
    <w:basedOn w:val="Normal"/>
    <w:link w:val="PlainTextChar"/>
    <w:rsid w:val="00FD37BE"/>
    <w:rPr>
      <w:rFonts w:ascii="Courier New" w:hAnsi="Courier New" w:cs="Courier New"/>
    </w:rPr>
  </w:style>
  <w:style w:type="character" w:customStyle="1" w:styleId="PlainTextChar">
    <w:name w:val="Plain Text Char"/>
    <w:link w:val="PlainText"/>
    <w:rsid w:val="00FD37BE"/>
    <w:rPr>
      <w:rFonts w:ascii="Courier New" w:hAnsi="Courier New" w:cs="Courier New"/>
      <w:sz w:val="22"/>
    </w:rPr>
  </w:style>
  <w:style w:type="paragraph" w:customStyle="1" w:styleId="RelatedPP">
    <w:name w:val="Related P &amp; P"/>
    <w:basedOn w:val="Normal"/>
    <w:next w:val="BodyText"/>
    <w:qFormat/>
    <w:rsid w:val="00FD37BE"/>
    <w:pPr>
      <w:spacing w:before="120" w:after="120"/>
    </w:pPr>
    <w:rPr>
      <w:b/>
    </w:rPr>
  </w:style>
  <w:style w:type="character" w:styleId="Strong">
    <w:name w:val="Strong"/>
    <w:qFormat/>
    <w:rsid w:val="00FD37BE"/>
    <w:rPr>
      <w:b/>
      <w:bCs/>
    </w:rPr>
  </w:style>
  <w:style w:type="paragraph" w:styleId="Title">
    <w:name w:val="Title"/>
    <w:basedOn w:val="Normal"/>
    <w:link w:val="TitleChar"/>
    <w:qFormat/>
    <w:rsid w:val="00FD37B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D37BE"/>
    <w:rPr>
      <w:rFonts w:ascii="Calibri Light" w:hAnsi="Calibri Light"/>
      <w:b/>
      <w:bCs/>
      <w:kern w:val="28"/>
      <w:sz w:val="32"/>
      <w:szCs w:val="32"/>
    </w:rPr>
  </w:style>
  <w:style w:type="character" w:styleId="UnresolvedMention">
    <w:name w:val="Unresolved Mention"/>
    <w:basedOn w:val="DefaultParagraphFont"/>
    <w:uiPriority w:val="99"/>
    <w:semiHidden/>
    <w:unhideWhenUsed/>
    <w:rsid w:val="00500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528">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leg.wa.gov/WAC/default.aspx?cite=357-5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leg.wa.gov/WAC/default.aspx?cite=357-13-09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WAC/default.aspx?cite=357-13" TargetMode="External"/><Relationship Id="rId5" Type="http://schemas.openxmlformats.org/officeDocument/2006/relationships/numbering" Target="numbering.xml"/><Relationship Id="rId15" Type="http://schemas.openxmlformats.org/officeDocument/2006/relationships/hyperlink" Target="https://www.wvc.edu/humanresources/policies-procedures/500-human-resources/1540.140-classified-it-professional-structure-evaluation.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vc.edu/humanresources/policies-procedures/500-human-resources/540.050-classified-salary-determin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C875A-A5C1-468E-8121-71EC9BCED1FD}">
  <ds:schemaRefs>
    <ds:schemaRef ds:uri="http://schemas.microsoft.com/sharepoint/v3/contenttype/forms"/>
  </ds:schemaRefs>
</ds:datastoreItem>
</file>

<file path=customXml/itemProps2.xml><?xml version="1.0" encoding="utf-8"?>
<ds:datastoreItem xmlns:ds="http://schemas.openxmlformats.org/officeDocument/2006/customXml" ds:itemID="{C611D47B-73B9-44B1-8C09-4431E32DF499}">
  <ds:schemaRefs>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63E7EB5-3F41-4345-99C3-8D0F5414E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1AA359-AE18-4616-9968-CD473C5B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1206</Words>
  <Characters>7267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8457</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10</cp:revision>
  <cp:lastPrinted>2009-05-01T22:40:00Z</cp:lastPrinted>
  <dcterms:created xsi:type="dcterms:W3CDTF">2019-09-19T19:50:00Z</dcterms:created>
  <dcterms:modified xsi:type="dcterms:W3CDTF">2023-05-20T19:00:00Z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0x01010064C033F28557EA48B48C26776165131A</vt:lpwstr>
  </property>
</Properties>
</file>