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C733" w14:textId="77777777" w:rsidR="002A5778" w:rsidRPr="004E4726" w:rsidRDefault="004E4726" w:rsidP="004E4726">
      <w:pPr>
        <w:pStyle w:val="Heading1"/>
      </w:pPr>
      <w:r w:rsidRPr="004E4726">
        <w:t>1570.220</w:t>
      </w:r>
      <w:r w:rsidRPr="004E4726">
        <w:tab/>
        <w:t>EXEMPT OVERTIME</w:t>
      </w:r>
      <w:r w:rsidR="00A94CF4">
        <w:t>-</w:t>
      </w:r>
      <w:r w:rsidR="002B14E8">
        <w:t xml:space="preserve">ELIGIBLE </w:t>
      </w:r>
      <w:r w:rsidRPr="004E4726">
        <w:t>PROCEDURE</w:t>
      </w:r>
    </w:p>
    <w:p w14:paraId="55E7AE51" w14:textId="77777777" w:rsidR="00237938" w:rsidRDefault="00237938" w:rsidP="005360DC">
      <w:pPr>
        <w:pStyle w:val="BodyText"/>
      </w:pPr>
      <w:r>
        <w:t>Federal and state laws set the rules and regulations for overtime.</w:t>
      </w:r>
    </w:p>
    <w:p w14:paraId="34173B82" w14:textId="77777777" w:rsidR="005360DC" w:rsidRDefault="005360DC" w:rsidP="005360DC">
      <w:pPr>
        <w:pStyle w:val="Heading2"/>
      </w:pPr>
      <w:r>
        <w:t>A.</w:t>
      </w:r>
      <w:r>
        <w:tab/>
        <w:t>DEFINITIONS</w:t>
      </w:r>
    </w:p>
    <w:p w14:paraId="7A52BB25" w14:textId="1FBE66AD" w:rsidR="00252473" w:rsidRDefault="005360DC" w:rsidP="005360DC">
      <w:pPr>
        <w:pStyle w:val="Heading3"/>
      </w:pPr>
      <w:r>
        <w:t>1.</w:t>
      </w:r>
      <w:r>
        <w:tab/>
      </w:r>
      <w:r w:rsidR="001728D7" w:rsidRPr="005360DC">
        <w:rPr>
          <w:b/>
        </w:rPr>
        <w:t xml:space="preserve">Exempt </w:t>
      </w:r>
      <w:r>
        <w:rPr>
          <w:b/>
        </w:rPr>
        <w:t xml:space="preserve">from overtime </w:t>
      </w:r>
      <w:r w:rsidR="001728D7" w:rsidRPr="005360DC">
        <w:rPr>
          <w:b/>
        </w:rPr>
        <w:t>employees</w:t>
      </w:r>
      <w:r w:rsidR="001728D7" w:rsidRPr="001728D7">
        <w:t xml:space="preserve"> considered to be "</w:t>
      </w:r>
      <w:r w:rsidR="00A715DA">
        <w:t>e</w:t>
      </w:r>
      <w:r w:rsidR="001728D7" w:rsidRPr="001728D7">
        <w:t xml:space="preserve">xecutive, administrative, professional and outside sales employees," some computer employees, and some employees who are paid </w:t>
      </w:r>
      <w:r w:rsidR="001728D7" w:rsidRPr="00A73823">
        <w:rPr>
          <w:b/>
          <w:i/>
        </w:rPr>
        <w:t>above</w:t>
      </w:r>
      <w:r w:rsidR="001728D7">
        <w:t xml:space="preserve"> the Washington State Department of Labor and Industries minimum wage threshold of two times the s</w:t>
      </w:r>
      <w:r w:rsidR="00285698">
        <w:t>ta</w:t>
      </w:r>
      <w:r w:rsidR="001728D7">
        <w:t>te minimu</w:t>
      </w:r>
      <w:r w:rsidR="00285698">
        <w:t>m wage</w:t>
      </w:r>
      <w:r w:rsidR="001728D7" w:rsidRPr="001728D7">
        <w:t xml:space="preserve"> per week </w:t>
      </w:r>
      <w:r w:rsidR="00A73823">
        <w:t>are, in most cases,</w:t>
      </w:r>
      <w:r w:rsidR="001728D7" w:rsidRPr="001728D7">
        <w:t xml:space="preserve"> exempt from overtime pay. However, employees may be exempt from overtime on a case-by-case basis, depending on their job duties</w:t>
      </w:r>
      <w:r w:rsidR="00F8218D">
        <w:t>.</w:t>
      </w:r>
      <w:r w:rsidR="008C2F0B">
        <w:t xml:space="preserve"> </w:t>
      </w:r>
      <w:r w:rsidR="008C2F0B" w:rsidRPr="008C2F0B">
        <w:t>Employees whose primary duty is teaching, instructing, or lecturing to impart knowledge are not eligible for overtime.</w:t>
      </w:r>
    </w:p>
    <w:p w14:paraId="52E2813D" w14:textId="175DA75A" w:rsidR="005360DC" w:rsidRDefault="005360DC" w:rsidP="005360DC">
      <w:pPr>
        <w:pStyle w:val="Heading3"/>
      </w:pPr>
      <w:r>
        <w:t>2.</w:t>
      </w:r>
      <w:r>
        <w:tab/>
      </w:r>
      <w:r w:rsidRPr="00A73823">
        <w:rPr>
          <w:b/>
        </w:rPr>
        <w:t>Overtime-eligible exempt</w:t>
      </w:r>
      <w:r>
        <w:t xml:space="preserve"> </w:t>
      </w:r>
      <w:r w:rsidRPr="00A73823">
        <w:rPr>
          <w:b/>
        </w:rPr>
        <w:t>employees</w:t>
      </w:r>
      <w:r>
        <w:t xml:space="preserve"> </w:t>
      </w:r>
      <w:r w:rsidRPr="001728D7">
        <w:t xml:space="preserve">considered to be "executive, administrative, professional and outside sales employees," some computer employees, and some employees who are paid </w:t>
      </w:r>
      <w:r w:rsidR="00A73823" w:rsidRPr="00A73823">
        <w:rPr>
          <w:b/>
          <w:i/>
        </w:rPr>
        <w:t>below</w:t>
      </w:r>
      <w:r>
        <w:t xml:space="preserve"> the Washington State Department of Labor and Industries minimum wage threshold of two times the state minimum wage</w:t>
      </w:r>
      <w:r w:rsidRPr="001728D7">
        <w:t xml:space="preserve"> per week </w:t>
      </w:r>
      <w:r w:rsidR="00A73823">
        <w:t xml:space="preserve">are, in most cases, eligible for </w:t>
      </w:r>
      <w:r w:rsidRPr="001728D7">
        <w:t>overtime pay</w:t>
      </w:r>
      <w:r w:rsidR="00A73823">
        <w:t>.</w:t>
      </w:r>
    </w:p>
    <w:p w14:paraId="5684D24E" w14:textId="77777777" w:rsidR="003B62C3" w:rsidRDefault="003B62C3" w:rsidP="003B62C3">
      <w:pPr>
        <w:pStyle w:val="Heading3"/>
      </w:pPr>
      <w:r>
        <w:t>3.</w:t>
      </w:r>
      <w:r>
        <w:tab/>
      </w:r>
      <w:r w:rsidRPr="003B62C3">
        <w:rPr>
          <w:b/>
        </w:rPr>
        <w:t>Overtime</w:t>
      </w:r>
      <w:r>
        <w:t xml:space="preserve"> is defined as time that an overtime-eligible employee works in excess of 40</w:t>
      </w:r>
      <w:r w:rsidR="006A2C81">
        <w:t xml:space="preserve"> </w:t>
      </w:r>
      <w:r>
        <w:t xml:space="preserve">hours </w:t>
      </w:r>
      <w:r w:rsidR="006A2C81">
        <w:t>per workweek (Sunday through Saturday).</w:t>
      </w:r>
    </w:p>
    <w:p w14:paraId="4084EFAD" w14:textId="77777777" w:rsidR="003B62C3" w:rsidRDefault="006A2C81" w:rsidP="006A2C81">
      <w:pPr>
        <w:pStyle w:val="Heading3"/>
      </w:pPr>
      <w:r>
        <w:t>4.</w:t>
      </w:r>
      <w:r>
        <w:tab/>
      </w:r>
      <w:r w:rsidR="003B62C3" w:rsidRPr="006A2C81">
        <w:rPr>
          <w:b/>
        </w:rPr>
        <w:t xml:space="preserve">Overtime </w:t>
      </w:r>
      <w:r>
        <w:rPr>
          <w:b/>
        </w:rPr>
        <w:t>r</w:t>
      </w:r>
      <w:r w:rsidR="003B62C3" w:rsidRPr="006A2C81">
        <w:rPr>
          <w:b/>
        </w:rPr>
        <w:t>ate</w:t>
      </w:r>
      <w:r>
        <w:t xml:space="preserve"> is i</w:t>
      </w:r>
      <w:r w:rsidR="003B62C3">
        <w:t>n accordance with the applicable wage and hour laws, the overtime rate will be one and one-half (1½) of an employee’s regular rate of pay</w:t>
      </w:r>
      <w:r w:rsidR="007355CC">
        <w:t xml:space="preserve"> </w:t>
      </w:r>
      <w:r w:rsidR="007355CC" w:rsidRPr="007355CC">
        <w:t>(or compensatory time at time and a h</w:t>
      </w:r>
      <w:r w:rsidR="007355CC">
        <w:t>a</w:t>
      </w:r>
      <w:r w:rsidR="007355CC" w:rsidRPr="007355CC">
        <w:t>lf) for all hours worked over 40 in a workweek.</w:t>
      </w:r>
      <w:r w:rsidR="00153EBB">
        <w:t xml:space="preserve"> </w:t>
      </w:r>
      <w:r w:rsidR="003B62C3">
        <w:t>The regular rate of pay will not include any allowable exclusions.</w:t>
      </w:r>
    </w:p>
    <w:p w14:paraId="46EB848F" w14:textId="77777777" w:rsidR="003B62C3" w:rsidRDefault="006A2C81" w:rsidP="006A2C81">
      <w:pPr>
        <w:pStyle w:val="Heading3"/>
      </w:pPr>
      <w:r>
        <w:t>5.</w:t>
      </w:r>
      <w:r>
        <w:tab/>
      </w:r>
      <w:r w:rsidR="003B62C3" w:rsidRPr="001E18CB">
        <w:rPr>
          <w:b/>
        </w:rPr>
        <w:t>Work</w:t>
      </w:r>
      <w:r w:rsidR="003B38AE">
        <w:t>,</w:t>
      </w:r>
      <w:r w:rsidRPr="003B38AE">
        <w:t xml:space="preserve"> f</w:t>
      </w:r>
      <w:r w:rsidR="003B62C3" w:rsidRPr="003B38AE">
        <w:t>or overtime purposes</w:t>
      </w:r>
      <w:r w:rsidR="003B62C3">
        <w:t>, is the time actually spent performing the duties assigned in addition to time during which an employee is excused from work for holidays, sick leave, vacations or compensatory time.</w:t>
      </w:r>
    </w:p>
    <w:p w14:paraId="54492B14" w14:textId="77777777" w:rsidR="003B62C3" w:rsidRDefault="006A2C81" w:rsidP="006A2C81">
      <w:pPr>
        <w:pStyle w:val="Heading3"/>
      </w:pPr>
      <w:r>
        <w:t>6.</w:t>
      </w:r>
      <w:r>
        <w:tab/>
      </w:r>
      <w:r w:rsidR="003B62C3" w:rsidRPr="006A2C81">
        <w:rPr>
          <w:b/>
        </w:rPr>
        <w:t>Work does not include</w:t>
      </w:r>
      <w:r w:rsidR="003B62C3">
        <w:t>:</w:t>
      </w:r>
    </w:p>
    <w:p w14:paraId="160682E6" w14:textId="77777777" w:rsidR="003B62C3" w:rsidRDefault="006A2C81" w:rsidP="006A2C81">
      <w:pPr>
        <w:pStyle w:val="Heading4"/>
      </w:pPr>
      <w:r>
        <w:t>a.</w:t>
      </w:r>
      <w:r>
        <w:tab/>
      </w:r>
      <w:r w:rsidR="003B62C3">
        <w:t>Shared leave;</w:t>
      </w:r>
    </w:p>
    <w:p w14:paraId="12D862DC" w14:textId="77777777" w:rsidR="003B62C3" w:rsidRDefault="006A2C81" w:rsidP="006A2C81">
      <w:pPr>
        <w:pStyle w:val="Heading4"/>
      </w:pPr>
      <w:r>
        <w:t>b.</w:t>
      </w:r>
      <w:r>
        <w:tab/>
      </w:r>
      <w:r w:rsidR="003B62C3">
        <w:t>Leave without pay;</w:t>
      </w:r>
      <w:r>
        <w:t xml:space="preserve"> or</w:t>
      </w:r>
    </w:p>
    <w:p w14:paraId="12555955" w14:textId="77777777" w:rsidR="003B62C3" w:rsidRDefault="006A2C81" w:rsidP="006A2C81">
      <w:pPr>
        <w:pStyle w:val="Heading4"/>
      </w:pPr>
      <w:r>
        <w:t>c.</w:t>
      </w:r>
      <w:r>
        <w:tab/>
      </w:r>
      <w:r w:rsidR="003B62C3">
        <w:t>Additional compensation for time worked on a holiday</w:t>
      </w:r>
      <w:r>
        <w:t>.</w:t>
      </w:r>
    </w:p>
    <w:p w14:paraId="6F50C953" w14:textId="396FD2F9" w:rsidR="00237938" w:rsidRDefault="006A2C81" w:rsidP="006A2C81">
      <w:pPr>
        <w:pStyle w:val="Heading2"/>
      </w:pPr>
      <w:r>
        <w:t>B.</w:t>
      </w:r>
      <w:r>
        <w:tab/>
        <w:t>SALARY THRESHOLD</w:t>
      </w:r>
    </w:p>
    <w:p w14:paraId="09485EE1" w14:textId="6802705C" w:rsidR="00A73823" w:rsidRDefault="00252473" w:rsidP="008D08F0">
      <w:pPr>
        <w:pStyle w:val="BodyText025"/>
      </w:pPr>
      <w:r w:rsidRPr="00252473">
        <w:t>Since the state threshold that takes effect January 1, 2023</w:t>
      </w:r>
      <w:r w:rsidR="00FE17BD">
        <w:t>,</w:t>
      </w:r>
      <w:r w:rsidRPr="00252473">
        <w:t xml:space="preserve"> is higher than the federal</w:t>
      </w:r>
      <w:r w:rsidR="008757E7">
        <w:t xml:space="preserve"> threshold</w:t>
      </w:r>
      <w:r w:rsidRPr="00252473">
        <w:t xml:space="preserve">, employers in Washington </w:t>
      </w:r>
      <w:r w:rsidR="00A73823">
        <w:t>s</w:t>
      </w:r>
      <w:r w:rsidRPr="00252473">
        <w:t>tate will need to follow the higher state threshold. This approach follows the principle of law that in the event of a conflict between state and federal law, the law more protective of the employee will apply. In order to be exempt from overtime, employees must also meet one of the “duties tests”.</w:t>
      </w:r>
    </w:p>
    <w:p w14:paraId="386C9C9B" w14:textId="77777777" w:rsidR="00A73823" w:rsidRDefault="00252473" w:rsidP="008D08F0">
      <w:pPr>
        <w:pStyle w:val="BodyText025"/>
      </w:pPr>
      <w:r w:rsidRPr="00252473">
        <w:t>This same threshold applies to part-time employees; it is not pro-rated for employees who are less than full-time.</w:t>
      </w:r>
    </w:p>
    <w:p w14:paraId="39C0A8FF" w14:textId="77777777" w:rsidR="008C2F0B" w:rsidRDefault="00252473" w:rsidP="008D08F0">
      <w:pPr>
        <w:pStyle w:val="BodyText025"/>
      </w:pPr>
      <w:r w:rsidRPr="00252473">
        <w:t xml:space="preserve">Employees with a combination of FTE and salary that falls below </w:t>
      </w:r>
      <w:r w:rsidR="008C2F0B">
        <w:t>the minimum salary</w:t>
      </w:r>
      <w:r w:rsidRPr="00252473">
        <w:t xml:space="preserve"> per week will be converted to overtime eligible</w:t>
      </w:r>
      <w:r w:rsidR="008C2F0B">
        <w:t>. The human resources office will track eligibility and notify affected employees as needed.</w:t>
      </w:r>
    </w:p>
    <w:p w14:paraId="2F200B71" w14:textId="77777777" w:rsidR="006A2C81" w:rsidRDefault="006A2C81" w:rsidP="006A2C81">
      <w:pPr>
        <w:pStyle w:val="Heading2"/>
      </w:pPr>
      <w:r>
        <w:t>C.</w:t>
      </w:r>
      <w:r>
        <w:tab/>
        <w:t>REPORTING TIME</w:t>
      </w:r>
    </w:p>
    <w:p w14:paraId="7B63A87E" w14:textId="77777777" w:rsidR="008D08F0" w:rsidRDefault="008D08F0" w:rsidP="00153EBB">
      <w:pPr>
        <w:pStyle w:val="BodyText025"/>
      </w:pPr>
      <w:bookmarkStart w:id="0" w:name="_Hlk121835190"/>
      <w:r>
        <w:t xml:space="preserve">Overtime-eligible exempt employees </w:t>
      </w:r>
      <w:r w:rsidRPr="00252473">
        <w:t xml:space="preserve">will need to track the hours they work </w:t>
      </w:r>
      <w:r>
        <w:t>and submit a timesheet through ctcLink.</w:t>
      </w:r>
    </w:p>
    <w:p w14:paraId="3943DDB0" w14:textId="77777777" w:rsidR="00153EBB" w:rsidRPr="00153EBB" w:rsidRDefault="00153EBB" w:rsidP="00153EBB">
      <w:pPr>
        <w:pStyle w:val="Heading2"/>
      </w:pPr>
      <w:bookmarkStart w:id="1" w:name="8.3_General_Provisions"/>
      <w:bookmarkStart w:id="2" w:name="_bookmark3"/>
      <w:bookmarkStart w:id="3" w:name="Article_8_Overtime"/>
      <w:bookmarkStart w:id="4" w:name="8.1_Definitions"/>
      <w:bookmarkStart w:id="5" w:name="8.2_Overtime_Eligibility_and_Compensatio"/>
      <w:bookmarkStart w:id="6" w:name="_bookmark0"/>
      <w:bookmarkStart w:id="7" w:name="_bookmark1"/>
      <w:bookmarkStart w:id="8" w:name="_bookmark2"/>
      <w:bookmarkEnd w:id="0"/>
      <w:bookmarkEnd w:id="1"/>
      <w:bookmarkEnd w:id="2"/>
      <w:bookmarkEnd w:id="3"/>
      <w:bookmarkEnd w:id="4"/>
      <w:bookmarkEnd w:id="5"/>
      <w:bookmarkEnd w:id="6"/>
      <w:bookmarkEnd w:id="7"/>
      <w:bookmarkEnd w:id="8"/>
      <w:r>
        <w:lastRenderedPageBreak/>
        <w:t>D.</w:t>
      </w:r>
      <w:r>
        <w:tab/>
      </w:r>
      <w:r w:rsidRPr="00153EBB">
        <w:t>OVERTIME ELIGIBILITY AND COMPENSATION</w:t>
      </w:r>
    </w:p>
    <w:p w14:paraId="7B9C82C6" w14:textId="77777777" w:rsidR="00153EBB" w:rsidRPr="00153EBB" w:rsidRDefault="00153EBB" w:rsidP="00153EBB">
      <w:pPr>
        <w:pStyle w:val="BodyText025"/>
      </w:pPr>
      <w:r w:rsidRPr="00153EBB">
        <w:t>Overtime-eligible employees are eligible for overtime compensation under the following circumstances:</w:t>
      </w:r>
    </w:p>
    <w:p w14:paraId="3E51DDF7" w14:textId="77777777" w:rsidR="00153EBB" w:rsidRPr="00153EBB" w:rsidRDefault="00153EBB" w:rsidP="00153EBB">
      <w:pPr>
        <w:pStyle w:val="Heading3"/>
        <w:numPr>
          <w:ilvl w:val="0"/>
          <w:numId w:val="43"/>
        </w:numPr>
      </w:pPr>
      <w:r w:rsidRPr="00153EBB">
        <w:t xml:space="preserve">Employees who have </w:t>
      </w:r>
      <w:r w:rsidRPr="002F2765">
        <w:rPr>
          <w:b/>
        </w:rPr>
        <w:t xml:space="preserve">prior </w:t>
      </w:r>
      <w:r w:rsidRPr="00153EBB">
        <w:t>approval and work more than 40 hours in a workweek will be compensated at the overtime rate;</w:t>
      </w:r>
      <w:r w:rsidR="002F2765">
        <w:t xml:space="preserve"> employees must receive prior approval for each pay period in which overtime occurs.</w:t>
      </w:r>
    </w:p>
    <w:p w14:paraId="65BD2645" w14:textId="77777777" w:rsidR="00153EBB" w:rsidRPr="00153EBB" w:rsidRDefault="00153EBB" w:rsidP="00153EBB">
      <w:pPr>
        <w:pStyle w:val="Heading3"/>
        <w:numPr>
          <w:ilvl w:val="0"/>
          <w:numId w:val="43"/>
        </w:numPr>
      </w:pPr>
      <w:r w:rsidRPr="00153EBB">
        <w:t xml:space="preserve">An employee whose workweek is less than 40 hours will be paid at their regular rate of pay for all work performed up to </w:t>
      </w:r>
      <w:r w:rsidR="00FE17BD">
        <w:t>40</w:t>
      </w:r>
      <w:r w:rsidRPr="00153EBB">
        <w:t xml:space="preserve"> hours in a workweek and paid at the overtime rate for authorized work of more than </w:t>
      </w:r>
      <w:r w:rsidR="00FE17BD">
        <w:t>40</w:t>
      </w:r>
      <w:r w:rsidRPr="00153EBB">
        <w:t xml:space="preserve"> hours in a workweek; and</w:t>
      </w:r>
    </w:p>
    <w:p w14:paraId="2472013B" w14:textId="77777777" w:rsidR="00153EBB" w:rsidRPr="00153EBB" w:rsidRDefault="00153EBB" w:rsidP="00153EBB">
      <w:pPr>
        <w:pStyle w:val="Heading3"/>
      </w:pPr>
      <w:r>
        <w:t>3.</w:t>
      </w:r>
      <w:r w:rsidR="00D57D4E">
        <w:tab/>
      </w:r>
      <w:r w:rsidRPr="00153EBB">
        <w:t>When employees work on a holiday.</w:t>
      </w:r>
    </w:p>
    <w:p w14:paraId="44A5F7F2" w14:textId="77777777" w:rsidR="00153EBB" w:rsidRPr="00153EBB" w:rsidRDefault="00153EBB" w:rsidP="00153EBB">
      <w:pPr>
        <w:pStyle w:val="Heading2"/>
      </w:pPr>
      <w:r w:rsidRPr="00153EBB">
        <w:t>E.</w:t>
      </w:r>
      <w:r w:rsidRPr="00153EBB">
        <w:tab/>
        <w:t>GENERAL PROVISIONS</w:t>
      </w:r>
    </w:p>
    <w:p w14:paraId="2E25CBA4" w14:textId="77777777" w:rsidR="00153EBB" w:rsidRDefault="00D57D4E" w:rsidP="00D57D4E">
      <w:pPr>
        <w:pStyle w:val="Heading3"/>
      </w:pPr>
      <w:r>
        <w:t>1.</w:t>
      </w:r>
      <w:r>
        <w:tab/>
      </w:r>
      <w:r w:rsidR="00153EBB">
        <w:t xml:space="preserve">The </w:t>
      </w:r>
      <w:r w:rsidR="00E957F2">
        <w:t>college</w:t>
      </w:r>
      <w:r w:rsidR="00153EBB">
        <w:t xml:space="preserve"> will determine whether work will be performed on regular work time or overtime, the number, the skills and abilities of the employees required to perform the work, and the duration of the work. The </w:t>
      </w:r>
      <w:r>
        <w:t>college</w:t>
      </w:r>
      <w:r w:rsidR="00153EBB">
        <w:t xml:space="preserve"> will first attempt to meet its overtime requirements on a voluntary basis with qualified employees who are currently on duty. In the event there are not enough employees volunteering to work, the supervisor may require employees to work overtime.</w:t>
      </w:r>
    </w:p>
    <w:p w14:paraId="7B022C6A" w14:textId="7635F0A1" w:rsidR="00153EBB" w:rsidRDefault="00D57D4E" w:rsidP="00D57D4E">
      <w:pPr>
        <w:pStyle w:val="Heading3"/>
      </w:pPr>
      <w:r>
        <w:t>2.</w:t>
      </w:r>
      <w:r>
        <w:tab/>
        <w:t>If an employee was not offered overtime for which they were qualified, the employee will be offered the next available overtime opportunity for which they</w:t>
      </w:r>
      <w:r w:rsidR="00F96E5F">
        <w:t xml:space="preserve"> </w:t>
      </w:r>
      <w:r>
        <w:t>are</w:t>
      </w:r>
      <w:r w:rsidR="00F96E5F">
        <w:t xml:space="preserve"> </w:t>
      </w:r>
      <w:r>
        <w:t>qualified. Under</w:t>
      </w:r>
      <w:r w:rsidR="00F96E5F">
        <w:t xml:space="preserve"> </w:t>
      </w:r>
      <w:r>
        <w:t>no</w:t>
      </w:r>
      <w:r w:rsidR="00F96E5F">
        <w:t xml:space="preserve"> </w:t>
      </w:r>
      <w:r>
        <w:t>circumstances</w:t>
      </w:r>
      <w:r w:rsidR="00F96E5F">
        <w:t xml:space="preserve"> </w:t>
      </w:r>
      <w:r>
        <w:t>will</w:t>
      </w:r>
      <w:r w:rsidR="00F96E5F">
        <w:t xml:space="preserve"> </w:t>
      </w:r>
      <w:r>
        <w:t>an</w:t>
      </w:r>
      <w:r w:rsidR="00F96E5F">
        <w:t xml:space="preserve"> </w:t>
      </w:r>
      <w:r>
        <w:t>employee</w:t>
      </w:r>
      <w:r w:rsidR="00F96E5F">
        <w:t xml:space="preserve"> </w:t>
      </w:r>
      <w:r>
        <w:t xml:space="preserve">be compensated for overtime that was not worked. There will be no </w:t>
      </w:r>
      <w:r w:rsidR="0044693B">
        <w:t>stacking</w:t>
      </w:r>
      <w:r>
        <w:t xml:space="preserve"> of overtime.</w:t>
      </w:r>
    </w:p>
    <w:p w14:paraId="1D6ED68C" w14:textId="77777777" w:rsidR="002F2765" w:rsidRPr="002F2765" w:rsidRDefault="002F2765" w:rsidP="002F2765">
      <w:pPr>
        <w:ind w:left="720" w:hanging="360"/>
      </w:pPr>
      <w:r>
        <w:t>3.</w:t>
      </w:r>
      <w:r>
        <w:tab/>
        <w:t xml:space="preserve">Supervisors approving overtime requests are responsible for ensuring budgetary funds are available for each occurrence. </w:t>
      </w:r>
    </w:p>
    <w:p w14:paraId="146672D6" w14:textId="77777777" w:rsidR="00D57D4E" w:rsidRDefault="00D57D4E" w:rsidP="00D57D4E">
      <w:pPr>
        <w:pStyle w:val="Heading2"/>
      </w:pPr>
      <w:r>
        <w:t>F.</w:t>
      </w:r>
      <w:r>
        <w:tab/>
        <w:t>COMPENSATORY TIME FOR OVERTIME-ELIGIBLE EMPLOYEES</w:t>
      </w:r>
    </w:p>
    <w:p w14:paraId="39504878" w14:textId="4470BF44" w:rsidR="00D57D4E" w:rsidRDefault="00D57D4E" w:rsidP="00D57D4E">
      <w:pPr>
        <w:pStyle w:val="Heading3"/>
      </w:pPr>
      <w:r>
        <w:t>1</w:t>
      </w:r>
      <w:r w:rsidR="00A66468">
        <w:t>.</w:t>
      </w:r>
      <w:r>
        <w:tab/>
        <w:t>Compensatory Time Eligibility</w:t>
      </w:r>
    </w:p>
    <w:p w14:paraId="57F8FD6E" w14:textId="77777777" w:rsidR="00D57D4E" w:rsidRDefault="00D57D4E" w:rsidP="00D57D4E">
      <w:pPr>
        <w:pStyle w:val="BodyText05"/>
      </w:pPr>
      <w:r>
        <w:t>At the</w:t>
      </w:r>
      <w:r w:rsidR="00F96E5F">
        <w:t xml:space="preserve"> </w:t>
      </w:r>
      <w:r>
        <w:t>employee’s</w:t>
      </w:r>
      <w:r w:rsidR="00F96E5F">
        <w:t xml:space="preserve"> </w:t>
      </w:r>
      <w:r>
        <w:t>request</w:t>
      </w:r>
      <w:r w:rsidR="00F96E5F">
        <w:t xml:space="preserve"> </w:t>
      </w:r>
      <w:r>
        <w:t>and</w:t>
      </w:r>
      <w:r w:rsidR="00F96E5F">
        <w:t xml:space="preserve"> </w:t>
      </w:r>
      <w:r>
        <w:t>with</w:t>
      </w:r>
      <w:r w:rsidR="00F96E5F">
        <w:t xml:space="preserve"> </w:t>
      </w:r>
      <w:r>
        <w:t>the</w:t>
      </w:r>
      <w:r w:rsidR="00F96E5F">
        <w:t xml:space="preserve"> </w:t>
      </w:r>
      <w:r>
        <w:t>supervisor’s</w:t>
      </w:r>
      <w:r w:rsidR="00F96E5F">
        <w:t xml:space="preserve"> </w:t>
      </w:r>
      <w:r>
        <w:t>approval, compensatory time may be earned in lieu of cash. Compensatory time must be granted at the rate of one and one-half (1½) hours of compensatory time for each hour of overtime worked.</w:t>
      </w:r>
    </w:p>
    <w:p w14:paraId="061F5D00" w14:textId="77777777" w:rsidR="00D57D4E" w:rsidRDefault="00D57D4E" w:rsidP="00D57D4E">
      <w:pPr>
        <w:pStyle w:val="Heading3"/>
      </w:pPr>
      <w:r>
        <w:t>2.</w:t>
      </w:r>
      <w:r>
        <w:tab/>
        <w:t>Maximum Compensatory Time</w:t>
      </w:r>
    </w:p>
    <w:p w14:paraId="7C3F7C06" w14:textId="77777777" w:rsidR="00D57D4E" w:rsidRDefault="00D57D4E" w:rsidP="00D57D4E">
      <w:pPr>
        <w:pStyle w:val="BodyText05"/>
      </w:pPr>
      <w:r>
        <w:t>Employees may accumulate no more than 160 hours of compensatory time.</w:t>
      </w:r>
    </w:p>
    <w:p w14:paraId="2A85E6C5" w14:textId="77777777" w:rsidR="00D57D4E" w:rsidRPr="00D57D4E" w:rsidRDefault="00D57D4E" w:rsidP="00303BCD">
      <w:pPr>
        <w:pStyle w:val="Heading3"/>
        <w:numPr>
          <w:ilvl w:val="0"/>
          <w:numId w:val="43"/>
        </w:numPr>
      </w:pPr>
      <w:r w:rsidRPr="00D57D4E">
        <w:t>Compensatory Time Use</w:t>
      </w:r>
    </w:p>
    <w:p w14:paraId="6DF2DF51" w14:textId="77777777" w:rsidR="00153EBB" w:rsidRDefault="00D57D4E" w:rsidP="00303BCD">
      <w:pPr>
        <w:pStyle w:val="BodyText05"/>
      </w:pPr>
      <w:r>
        <w:t xml:space="preserve">Employees must use compensatory time prior to using vacation leave, unless this would result in the loss of their vacation leave or the employee is using vacation leave for Domestic Violence Leave. Compensatory time must be used and scheduled in the same manner as vacation leave. Employees may use compensatory time for leave as required by the Domestic Violence Leave Act, RCW 49.76. The </w:t>
      </w:r>
      <w:r w:rsidR="00303BCD">
        <w:t>college</w:t>
      </w:r>
      <w:r>
        <w:t xml:space="preserve"> may schedule an employee to use their compensatory time with seven calendar days’ notice.</w:t>
      </w:r>
    </w:p>
    <w:p w14:paraId="196E18C5" w14:textId="77777777" w:rsidR="00BF065F" w:rsidRDefault="00BF065F" w:rsidP="00BF065F">
      <w:pPr>
        <w:pStyle w:val="Heading3"/>
      </w:pPr>
      <w:r w:rsidRPr="00BF065F">
        <w:t>4.</w:t>
      </w:r>
      <w:r>
        <w:tab/>
        <w:t>Compensatory Time Cash Out</w:t>
      </w:r>
    </w:p>
    <w:p w14:paraId="2FB8F83D" w14:textId="77777777" w:rsidR="00BF065F" w:rsidRDefault="00BF065F" w:rsidP="00BF065F">
      <w:pPr>
        <w:pStyle w:val="BodyText05"/>
      </w:pPr>
      <w:r>
        <w:t>All compensatory time must be used by June 30th of each year. If compensatory time balances are not scheduled to be used by the employee by April of each year, the supervisor will contact the employee to review their schedule. The employee’s compensatory time balance will be cashed out every June 30th or when the employee:</w:t>
      </w:r>
    </w:p>
    <w:p w14:paraId="6617F840" w14:textId="77777777" w:rsidR="00BF065F" w:rsidRDefault="00BF065F" w:rsidP="00BF065F">
      <w:pPr>
        <w:pStyle w:val="Heading4"/>
      </w:pPr>
      <w:r>
        <w:t>a.</w:t>
      </w:r>
      <w:r>
        <w:tab/>
        <w:t>Leaves state service for any reason;</w:t>
      </w:r>
    </w:p>
    <w:p w14:paraId="409BA304" w14:textId="77777777" w:rsidR="00BF065F" w:rsidRDefault="00BF065F" w:rsidP="00BF065F">
      <w:pPr>
        <w:pStyle w:val="Heading4"/>
      </w:pPr>
      <w:r>
        <w:lastRenderedPageBreak/>
        <w:t>b.</w:t>
      </w:r>
      <w:r>
        <w:tab/>
        <w:t>Transfers to a position in their institution with different funding sources; or</w:t>
      </w:r>
    </w:p>
    <w:p w14:paraId="2DC99C48" w14:textId="77777777" w:rsidR="00D57D4E" w:rsidRDefault="00BF065F" w:rsidP="00BF065F">
      <w:pPr>
        <w:pStyle w:val="Heading4"/>
      </w:pPr>
      <w:r>
        <w:t>c.</w:t>
      </w:r>
      <w:r>
        <w:tab/>
        <w:t>Transfers to another state agency or institution.</w:t>
      </w:r>
    </w:p>
    <w:p w14:paraId="2A7D491A" w14:textId="77777777" w:rsidR="007F6E87" w:rsidRDefault="0008562B" w:rsidP="0008562B">
      <w:pPr>
        <w:pStyle w:val="Heading2"/>
      </w:pPr>
      <w:r>
        <w:t>G.</w:t>
      </w:r>
      <w:r>
        <w:tab/>
        <w:t>MEAL AND BREAK PERIODS</w:t>
      </w:r>
    </w:p>
    <w:p w14:paraId="236A4735" w14:textId="77777777" w:rsidR="0008562B" w:rsidRDefault="00236A4E" w:rsidP="00236A4E">
      <w:pPr>
        <w:pStyle w:val="BodyText025"/>
      </w:pPr>
      <w:r>
        <w:t>Salaried o</w:t>
      </w:r>
      <w:r w:rsidRPr="00236A4E">
        <w:t xml:space="preserve">vertime-eligible </w:t>
      </w:r>
      <w:r>
        <w:t xml:space="preserve">exempt </w:t>
      </w:r>
      <w:r w:rsidRPr="00236A4E">
        <w:t xml:space="preserve">employees receive a minimum of one (1) 30-minute unpaid meal period towards the middle of each work shift, no more than five hours after the beginning of the shift. Additionally, salaried overtime-eligible employees receive two (2) 15-minute paid rest periods for every four (4) hours worked. </w:t>
      </w:r>
      <w:r w:rsidR="0008562B">
        <w:t xml:space="preserve">Meal </w:t>
      </w:r>
      <w:r>
        <w:t xml:space="preserve">and rest </w:t>
      </w:r>
      <w:r w:rsidR="0008562B">
        <w:t>periods may not be used for late arrival or early departure from work and meal and rest periods will not be combined.</w:t>
      </w:r>
    </w:p>
    <w:p w14:paraId="3F3A9126" w14:textId="79023522" w:rsidR="00923393" w:rsidRDefault="00923393" w:rsidP="00923393">
      <w:r>
        <w:t xml:space="preserve">Approved by the president’s cabinet: </w:t>
      </w:r>
      <w:r w:rsidR="0095512E">
        <w:t>1/31/23</w:t>
      </w:r>
    </w:p>
    <w:p w14:paraId="4164D0EF" w14:textId="6FD04EFD" w:rsidR="00923393" w:rsidRDefault="00923393" w:rsidP="00923393">
      <w:pPr>
        <w:pStyle w:val="BodyTextItalicBOT"/>
      </w:pPr>
      <w:r>
        <w:t xml:space="preserve">Last reviewed: </w:t>
      </w:r>
      <w:r w:rsidR="0095512E">
        <w:t>1/31/23</w:t>
      </w:r>
    </w:p>
    <w:p w14:paraId="53B03CAF" w14:textId="49CEFB6E" w:rsidR="00923393" w:rsidRDefault="00923393" w:rsidP="00923393">
      <w:pPr>
        <w:pStyle w:val="BodyTextPolicyContact"/>
      </w:pPr>
      <w:r>
        <w:t>P</w:t>
      </w:r>
      <w:r w:rsidR="0095512E">
        <w:t>rocedure</w:t>
      </w:r>
      <w:r>
        <w:t xml:space="preserve"> contact: </w:t>
      </w:r>
      <w:r w:rsidR="00850749">
        <w:t>Human Resources</w:t>
      </w:r>
    </w:p>
    <w:p w14:paraId="2B14F9F1" w14:textId="77777777" w:rsidR="00923393" w:rsidRDefault="00923393" w:rsidP="00923393">
      <w:pPr>
        <w:pStyle w:val="RelatedPP"/>
      </w:pPr>
      <w:r>
        <w:t>Related policies and procedures</w:t>
      </w:r>
      <w:r w:rsidR="00850749">
        <w:t xml:space="preserve"> and other resources</w:t>
      </w:r>
    </w:p>
    <w:p w14:paraId="28055074" w14:textId="77777777" w:rsidR="00850749" w:rsidRPr="00252473" w:rsidRDefault="00A66468" w:rsidP="00850749">
      <w:hyperlink r:id="rId11" w:history="1">
        <w:r w:rsidR="00850749" w:rsidRPr="00252473">
          <w:rPr>
            <w:rStyle w:val="Hyperlink"/>
          </w:rPr>
          <w:t>FLSA and WMWA overtime eligibility and exemption</w:t>
        </w:r>
      </w:hyperlink>
      <w:r w:rsidR="00850749">
        <w:t xml:space="preserve"> (from the University of Washingto</w:t>
      </w:r>
      <w:r w:rsidR="00F96E5F">
        <w:t>n</w:t>
      </w:r>
      <w:r w:rsidR="00850749">
        <w:t>)</w:t>
      </w:r>
    </w:p>
    <w:sectPr w:rsidR="00850749" w:rsidRPr="00252473"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E9BB" w14:textId="77777777" w:rsidR="0048455D" w:rsidRDefault="0048455D">
      <w:r>
        <w:separator/>
      </w:r>
    </w:p>
  </w:endnote>
  <w:endnote w:type="continuationSeparator" w:id="0">
    <w:p w14:paraId="77A81E9B" w14:textId="77777777" w:rsidR="0048455D" w:rsidRDefault="0048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A62E" w14:textId="77777777" w:rsidR="0048455D" w:rsidRDefault="0048455D">
      <w:r>
        <w:separator/>
      </w:r>
    </w:p>
  </w:footnote>
  <w:footnote w:type="continuationSeparator" w:id="0">
    <w:p w14:paraId="03C92160" w14:textId="77777777" w:rsidR="0048455D" w:rsidRDefault="0048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29C0" w14:textId="151023F2" w:rsidR="00F938A9" w:rsidRPr="003A33D1" w:rsidRDefault="00F938A9" w:rsidP="0095512E">
    <w:pPr>
      <w:tabs>
        <w:tab w:val="right" w:pos="9270"/>
      </w:tabs>
    </w:pPr>
    <w:r w:rsidRPr="003A33D1">
      <w:t>Wenatchee Valley College</w:t>
    </w:r>
    <w:r w:rsidRPr="003A33D1">
      <w:tab/>
      <w:t>1500.000 HUMAN RESOURCES</w:t>
    </w:r>
  </w:p>
  <w:p w14:paraId="7CBB56A8" w14:textId="77777777" w:rsidR="00F938A9" w:rsidRPr="003A33D1" w:rsidRDefault="00F938A9" w:rsidP="003A33D1">
    <w:r w:rsidRPr="003A33D1">
      <w:t>COLLEGE OPERATIONAL PROCEDURE</w:t>
    </w:r>
  </w:p>
  <w:p w14:paraId="39F855CE" w14:textId="77777777" w:rsidR="00F938A9" w:rsidRDefault="00F938A9" w:rsidP="003A33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1520" w:hanging="720"/>
      </w:pPr>
      <w:rPr>
        <w:rFonts w:ascii="Times New Roman" w:hAnsi="Times New Roman" w:cs="Times New Roman"/>
        <w:b w:val="0"/>
        <w:bCs w:val="0"/>
        <w:i w:val="0"/>
        <w:iCs w:val="0"/>
        <w:spacing w:val="-1"/>
        <w:w w:val="100"/>
        <w:sz w:val="24"/>
        <w:szCs w:val="24"/>
      </w:rPr>
    </w:lvl>
    <w:lvl w:ilvl="1">
      <w:numFmt w:val="bullet"/>
      <w:lvlText w:val="•"/>
      <w:lvlJc w:val="left"/>
      <w:pPr>
        <w:ind w:left="2252" w:hanging="720"/>
      </w:pPr>
    </w:lvl>
    <w:lvl w:ilvl="2">
      <w:numFmt w:val="bullet"/>
      <w:lvlText w:val="•"/>
      <w:lvlJc w:val="left"/>
      <w:pPr>
        <w:ind w:left="2984" w:hanging="720"/>
      </w:pPr>
    </w:lvl>
    <w:lvl w:ilvl="3">
      <w:numFmt w:val="bullet"/>
      <w:lvlText w:val="•"/>
      <w:lvlJc w:val="left"/>
      <w:pPr>
        <w:ind w:left="3716" w:hanging="720"/>
      </w:pPr>
    </w:lvl>
    <w:lvl w:ilvl="4">
      <w:numFmt w:val="bullet"/>
      <w:lvlText w:val="•"/>
      <w:lvlJc w:val="left"/>
      <w:pPr>
        <w:ind w:left="4448" w:hanging="720"/>
      </w:pPr>
    </w:lvl>
    <w:lvl w:ilvl="5">
      <w:numFmt w:val="bullet"/>
      <w:lvlText w:val="•"/>
      <w:lvlJc w:val="left"/>
      <w:pPr>
        <w:ind w:left="5180" w:hanging="720"/>
      </w:pPr>
    </w:lvl>
    <w:lvl w:ilvl="6">
      <w:numFmt w:val="bullet"/>
      <w:lvlText w:val="•"/>
      <w:lvlJc w:val="left"/>
      <w:pPr>
        <w:ind w:left="5912" w:hanging="720"/>
      </w:pPr>
    </w:lvl>
    <w:lvl w:ilvl="7">
      <w:numFmt w:val="bullet"/>
      <w:lvlText w:val="•"/>
      <w:lvlJc w:val="left"/>
      <w:pPr>
        <w:ind w:left="6644" w:hanging="720"/>
      </w:pPr>
    </w:lvl>
    <w:lvl w:ilvl="8">
      <w:numFmt w:val="bullet"/>
      <w:lvlText w:val="•"/>
      <w:lvlJc w:val="left"/>
      <w:pPr>
        <w:ind w:left="7376" w:hanging="720"/>
      </w:pPr>
    </w:lvl>
  </w:abstractNum>
  <w:abstractNum w:abstractNumId="1"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17BD"/>
    <w:multiLevelType w:val="hybridMultilevel"/>
    <w:tmpl w:val="DD4A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3"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4"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5"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43FC9"/>
    <w:multiLevelType w:val="hybridMultilevel"/>
    <w:tmpl w:val="2A52D2CC"/>
    <w:lvl w:ilvl="0" w:tplc="76DE9F4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C7A709D"/>
    <w:multiLevelType w:val="hybridMultilevel"/>
    <w:tmpl w:val="2B9AF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5"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1"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2"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3"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4"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5148249">
    <w:abstractNumId w:val="13"/>
  </w:num>
  <w:num w:numId="2" w16cid:durableId="1971742005">
    <w:abstractNumId w:val="14"/>
  </w:num>
  <w:num w:numId="3" w16cid:durableId="812985849">
    <w:abstractNumId w:val="32"/>
  </w:num>
  <w:num w:numId="4" w16cid:durableId="610628846">
    <w:abstractNumId w:val="33"/>
  </w:num>
  <w:num w:numId="5" w16cid:durableId="219555710">
    <w:abstractNumId w:val="30"/>
  </w:num>
  <w:num w:numId="6" w16cid:durableId="2135441635">
    <w:abstractNumId w:val="4"/>
  </w:num>
  <w:num w:numId="7" w16cid:durableId="1919289206">
    <w:abstractNumId w:val="12"/>
  </w:num>
  <w:num w:numId="8" w16cid:durableId="27995683">
    <w:abstractNumId w:val="31"/>
  </w:num>
  <w:num w:numId="9" w16cid:durableId="400953135">
    <w:abstractNumId w:val="26"/>
  </w:num>
  <w:num w:numId="10" w16cid:durableId="1542864571">
    <w:abstractNumId w:val="8"/>
  </w:num>
  <w:num w:numId="11" w16cid:durableId="200241742">
    <w:abstractNumId w:val="24"/>
  </w:num>
  <w:num w:numId="12" w16cid:durableId="902063915">
    <w:abstractNumId w:val="35"/>
  </w:num>
  <w:num w:numId="13" w16cid:durableId="1682510144">
    <w:abstractNumId w:val="1"/>
  </w:num>
  <w:num w:numId="14" w16cid:durableId="560210584">
    <w:abstractNumId w:val="15"/>
  </w:num>
  <w:num w:numId="15" w16cid:durableId="1389576502">
    <w:abstractNumId w:val="22"/>
  </w:num>
  <w:num w:numId="16" w16cid:durableId="822432112">
    <w:abstractNumId w:val="16"/>
  </w:num>
  <w:num w:numId="17" w16cid:durableId="391009083">
    <w:abstractNumId w:val="3"/>
  </w:num>
  <w:num w:numId="18" w16cid:durableId="702756618">
    <w:abstractNumId w:val="37"/>
  </w:num>
  <w:num w:numId="19" w16cid:durableId="1301225352">
    <w:abstractNumId w:val="9"/>
  </w:num>
  <w:num w:numId="20" w16cid:durableId="561914110">
    <w:abstractNumId w:val="34"/>
  </w:num>
  <w:num w:numId="21" w16cid:durableId="1724214252">
    <w:abstractNumId w:val="28"/>
  </w:num>
  <w:num w:numId="22" w16cid:durableId="482742352">
    <w:abstractNumId w:val="42"/>
  </w:num>
  <w:num w:numId="23" w16cid:durableId="928777001">
    <w:abstractNumId w:val="20"/>
  </w:num>
  <w:num w:numId="24" w16cid:durableId="433669893">
    <w:abstractNumId w:val="25"/>
  </w:num>
  <w:num w:numId="25" w16cid:durableId="338507106">
    <w:abstractNumId w:val="41"/>
  </w:num>
  <w:num w:numId="26" w16cid:durableId="1279608795">
    <w:abstractNumId w:val="43"/>
  </w:num>
  <w:num w:numId="27" w16cid:durableId="1903983420">
    <w:abstractNumId w:val="27"/>
  </w:num>
  <w:num w:numId="28" w16cid:durableId="489180334">
    <w:abstractNumId w:val="40"/>
  </w:num>
  <w:num w:numId="29" w16cid:durableId="1837568099">
    <w:abstractNumId w:val="39"/>
  </w:num>
  <w:num w:numId="30" w16cid:durableId="415126598">
    <w:abstractNumId w:val="38"/>
  </w:num>
  <w:num w:numId="31" w16cid:durableId="497306608">
    <w:abstractNumId w:val="10"/>
  </w:num>
  <w:num w:numId="32" w16cid:durableId="939263835">
    <w:abstractNumId w:val="36"/>
  </w:num>
  <w:num w:numId="33" w16cid:durableId="1273515284">
    <w:abstractNumId w:val="5"/>
  </w:num>
  <w:num w:numId="34" w16cid:durableId="408308651">
    <w:abstractNumId w:val="18"/>
  </w:num>
  <w:num w:numId="35" w16cid:durableId="2079547944">
    <w:abstractNumId w:val="17"/>
  </w:num>
  <w:num w:numId="36" w16cid:durableId="112142796">
    <w:abstractNumId w:val="7"/>
  </w:num>
  <w:num w:numId="37" w16cid:durableId="958955361">
    <w:abstractNumId w:val="2"/>
  </w:num>
  <w:num w:numId="38" w16cid:durableId="2001689171">
    <w:abstractNumId w:val="29"/>
  </w:num>
  <w:num w:numId="39" w16cid:durableId="2083484654">
    <w:abstractNumId w:val="23"/>
  </w:num>
  <w:num w:numId="40" w16cid:durableId="1998533556">
    <w:abstractNumId w:val="19"/>
  </w:num>
  <w:num w:numId="41" w16cid:durableId="749694313">
    <w:abstractNumId w:val="6"/>
  </w:num>
  <w:num w:numId="42" w16cid:durableId="1864784442">
    <w:abstractNumId w:val="0"/>
  </w:num>
  <w:num w:numId="43" w16cid:durableId="2084057599">
    <w:abstractNumId w:val="11"/>
  </w:num>
  <w:num w:numId="44" w16cid:durableId="15574261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2B"/>
    <w:rsid w:val="0008564D"/>
    <w:rsid w:val="00085ADC"/>
    <w:rsid w:val="000978AE"/>
    <w:rsid w:val="000979B3"/>
    <w:rsid w:val="000A7AE6"/>
    <w:rsid w:val="000B4BD4"/>
    <w:rsid w:val="000C17EB"/>
    <w:rsid w:val="000C7FB4"/>
    <w:rsid w:val="000F487E"/>
    <w:rsid w:val="000F4899"/>
    <w:rsid w:val="000F5C9F"/>
    <w:rsid w:val="00114ADF"/>
    <w:rsid w:val="00130843"/>
    <w:rsid w:val="0013104E"/>
    <w:rsid w:val="001333F9"/>
    <w:rsid w:val="00137102"/>
    <w:rsid w:val="00153833"/>
    <w:rsid w:val="00153EBB"/>
    <w:rsid w:val="00172556"/>
    <w:rsid w:val="001728D7"/>
    <w:rsid w:val="0018557B"/>
    <w:rsid w:val="00187649"/>
    <w:rsid w:val="00195706"/>
    <w:rsid w:val="00197258"/>
    <w:rsid w:val="001A462F"/>
    <w:rsid w:val="001A4FE5"/>
    <w:rsid w:val="001A622A"/>
    <w:rsid w:val="001A7926"/>
    <w:rsid w:val="001B01E9"/>
    <w:rsid w:val="001B388D"/>
    <w:rsid w:val="001C117C"/>
    <w:rsid w:val="001C731F"/>
    <w:rsid w:val="001D1045"/>
    <w:rsid w:val="001D5414"/>
    <w:rsid w:val="001E0316"/>
    <w:rsid w:val="001E18CB"/>
    <w:rsid w:val="001E27EC"/>
    <w:rsid w:val="001F0AC3"/>
    <w:rsid w:val="001F7E33"/>
    <w:rsid w:val="00211646"/>
    <w:rsid w:val="00223D48"/>
    <w:rsid w:val="00224B6D"/>
    <w:rsid w:val="002258A3"/>
    <w:rsid w:val="00226E41"/>
    <w:rsid w:val="00236A4E"/>
    <w:rsid w:val="00237938"/>
    <w:rsid w:val="00241143"/>
    <w:rsid w:val="00250EA0"/>
    <w:rsid w:val="00251E65"/>
    <w:rsid w:val="00252473"/>
    <w:rsid w:val="0025256F"/>
    <w:rsid w:val="00253839"/>
    <w:rsid w:val="00260B6A"/>
    <w:rsid w:val="00264218"/>
    <w:rsid w:val="00270224"/>
    <w:rsid w:val="00270B68"/>
    <w:rsid w:val="002761FC"/>
    <w:rsid w:val="002801B3"/>
    <w:rsid w:val="00285698"/>
    <w:rsid w:val="00287188"/>
    <w:rsid w:val="002907CB"/>
    <w:rsid w:val="00291782"/>
    <w:rsid w:val="002928DF"/>
    <w:rsid w:val="00293A17"/>
    <w:rsid w:val="002940AF"/>
    <w:rsid w:val="002A29E0"/>
    <w:rsid w:val="002A5778"/>
    <w:rsid w:val="002A6200"/>
    <w:rsid w:val="002B14E8"/>
    <w:rsid w:val="002B3E4F"/>
    <w:rsid w:val="002B72A2"/>
    <w:rsid w:val="002D7320"/>
    <w:rsid w:val="002E493F"/>
    <w:rsid w:val="002E6D47"/>
    <w:rsid w:val="002F2765"/>
    <w:rsid w:val="002F511A"/>
    <w:rsid w:val="002F570A"/>
    <w:rsid w:val="00303BCD"/>
    <w:rsid w:val="00307D54"/>
    <w:rsid w:val="00313B19"/>
    <w:rsid w:val="00316152"/>
    <w:rsid w:val="0032003A"/>
    <w:rsid w:val="003262EC"/>
    <w:rsid w:val="00326A38"/>
    <w:rsid w:val="00334314"/>
    <w:rsid w:val="00334BD0"/>
    <w:rsid w:val="003367EE"/>
    <w:rsid w:val="00337358"/>
    <w:rsid w:val="00340BF0"/>
    <w:rsid w:val="00342AE9"/>
    <w:rsid w:val="00344844"/>
    <w:rsid w:val="00344B37"/>
    <w:rsid w:val="00350808"/>
    <w:rsid w:val="00354346"/>
    <w:rsid w:val="00364C77"/>
    <w:rsid w:val="0039194C"/>
    <w:rsid w:val="003A33D1"/>
    <w:rsid w:val="003B38AE"/>
    <w:rsid w:val="003B54E7"/>
    <w:rsid w:val="003B62C3"/>
    <w:rsid w:val="003E17D5"/>
    <w:rsid w:val="004137FB"/>
    <w:rsid w:val="00421133"/>
    <w:rsid w:val="004404BF"/>
    <w:rsid w:val="00441620"/>
    <w:rsid w:val="0044693B"/>
    <w:rsid w:val="004469EE"/>
    <w:rsid w:val="00447791"/>
    <w:rsid w:val="00456669"/>
    <w:rsid w:val="00464A46"/>
    <w:rsid w:val="00464BE7"/>
    <w:rsid w:val="00465939"/>
    <w:rsid w:val="00466EE2"/>
    <w:rsid w:val="0046755C"/>
    <w:rsid w:val="00475786"/>
    <w:rsid w:val="00476C59"/>
    <w:rsid w:val="0048455D"/>
    <w:rsid w:val="00495154"/>
    <w:rsid w:val="004A0BE5"/>
    <w:rsid w:val="004A6FF9"/>
    <w:rsid w:val="004C2450"/>
    <w:rsid w:val="004D4440"/>
    <w:rsid w:val="004D6F80"/>
    <w:rsid w:val="004D7126"/>
    <w:rsid w:val="004E4726"/>
    <w:rsid w:val="004E7ECB"/>
    <w:rsid w:val="004F17FE"/>
    <w:rsid w:val="00502C1E"/>
    <w:rsid w:val="00517818"/>
    <w:rsid w:val="00521581"/>
    <w:rsid w:val="00531B5D"/>
    <w:rsid w:val="00534789"/>
    <w:rsid w:val="00534DDD"/>
    <w:rsid w:val="005360DC"/>
    <w:rsid w:val="00536628"/>
    <w:rsid w:val="00537E68"/>
    <w:rsid w:val="00540A01"/>
    <w:rsid w:val="00543187"/>
    <w:rsid w:val="0057019E"/>
    <w:rsid w:val="005706B5"/>
    <w:rsid w:val="00573D41"/>
    <w:rsid w:val="0057427C"/>
    <w:rsid w:val="0057687D"/>
    <w:rsid w:val="005777BD"/>
    <w:rsid w:val="00581F60"/>
    <w:rsid w:val="005859F9"/>
    <w:rsid w:val="0059294E"/>
    <w:rsid w:val="005A7016"/>
    <w:rsid w:val="005B0282"/>
    <w:rsid w:val="005B0B21"/>
    <w:rsid w:val="005B4145"/>
    <w:rsid w:val="005C0DB6"/>
    <w:rsid w:val="005C4CED"/>
    <w:rsid w:val="005E6242"/>
    <w:rsid w:val="005E65A2"/>
    <w:rsid w:val="005F1A36"/>
    <w:rsid w:val="00612D86"/>
    <w:rsid w:val="00622764"/>
    <w:rsid w:val="00623578"/>
    <w:rsid w:val="00630C58"/>
    <w:rsid w:val="00632B64"/>
    <w:rsid w:val="006378C7"/>
    <w:rsid w:val="00637B8D"/>
    <w:rsid w:val="0067256A"/>
    <w:rsid w:val="0067318B"/>
    <w:rsid w:val="006733B0"/>
    <w:rsid w:val="0068434B"/>
    <w:rsid w:val="00690B17"/>
    <w:rsid w:val="006A1A09"/>
    <w:rsid w:val="006A2C81"/>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5CC"/>
    <w:rsid w:val="00735E7D"/>
    <w:rsid w:val="0074062C"/>
    <w:rsid w:val="0074770F"/>
    <w:rsid w:val="007527A3"/>
    <w:rsid w:val="00755EC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7F6E87"/>
    <w:rsid w:val="00802256"/>
    <w:rsid w:val="00802464"/>
    <w:rsid w:val="0080784E"/>
    <w:rsid w:val="00811E75"/>
    <w:rsid w:val="00814D81"/>
    <w:rsid w:val="00817371"/>
    <w:rsid w:val="00827B88"/>
    <w:rsid w:val="008346B1"/>
    <w:rsid w:val="00850749"/>
    <w:rsid w:val="008519EF"/>
    <w:rsid w:val="008526C2"/>
    <w:rsid w:val="00857F7B"/>
    <w:rsid w:val="00872AE5"/>
    <w:rsid w:val="0087443B"/>
    <w:rsid w:val="00874A0C"/>
    <w:rsid w:val="008757E7"/>
    <w:rsid w:val="00875970"/>
    <w:rsid w:val="0087629A"/>
    <w:rsid w:val="00884140"/>
    <w:rsid w:val="00885A4C"/>
    <w:rsid w:val="00887D5D"/>
    <w:rsid w:val="008910D1"/>
    <w:rsid w:val="008B2765"/>
    <w:rsid w:val="008B6129"/>
    <w:rsid w:val="008B6906"/>
    <w:rsid w:val="008C2F0B"/>
    <w:rsid w:val="008C7A5C"/>
    <w:rsid w:val="008D08F0"/>
    <w:rsid w:val="008D67C7"/>
    <w:rsid w:val="008D6F51"/>
    <w:rsid w:val="008E08E0"/>
    <w:rsid w:val="008E2717"/>
    <w:rsid w:val="008E3F68"/>
    <w:rsid w:val="008E7657"/>
    <w:rsid w:val="008F7C90"/>
    <w:rsid w:val="00923393"/>
    <w:rsid w:val="0092776A"/>
    <w:rsid w:val="009373C1"/>
    <w:rsid w:val="00937AA3"/>
    <w:rsid w:val="009426E4"/>
    <w:rsid w:val="009435B6"/>
    <w:rsid w:val="0095000C"/>
    <w:rsid w:val="00950D5A"/>
    <w:rsid w:val="009521A7"/>
    <w:rsid w:val="00953B18"/>
    <w:rsid w:val="0095512E"/>
    <w:rsid w:val="009564C5"/>
    <w:rsid w:val="00970526"/>
    <w:rsid w:val="00971899"/>
    <w:rsid w:val="009720A7"/>
    <w:rsid w:val="009722F1"/>
    <w:rsid w:val="009730A1"/>
    <w:rsid w:val="009770EB"/>
    <w:rsid w:val="00980143"/>
    <w:rsid w:val="00992FEF"/>
    <w:rsid w:val="00996EA1"/>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9E6F3D"/>
    <w:rsid w:val="00A0005D"/>
    <w:rsid w:val="00A003A9"/>
    <w:rsid w:val="00A00B43"/>
    <w:rsid w:val="00A0316F"/>
    <w:rsid w:val="00A031F3"/>
    <w:rsid w:val="00A041A5"/>
    <w:rsid w:val="00A05B30"/>
    <w:rsid w:val="00A060D6"/>
    <w:rsid w:val="00A140E1"/>
    <w:rsid w:val="00A31AA6"/>
    <w:rsid w:val="00A325BC"/>
    <w:rsid w:val="00A32FF7"/>
    <w:rsid w:val="00A34524"/>
    <w:rsid w:val="00A363FB"/>
    <w:rsid w:val="00A606D9"/>
    <w:rsid w:val="00A66468"/>
    <w:rsid w:val="00A715DA"/>
    <w:rsid w:val="00A71766"/>
    <w:rsid w:val="00A73148"/>
    <w:rsid w:val="00A7321E"/>
    <w:rsid w:val="00A73347"/>
    <w:rsid w:val="00A73823"/>
    <w:rsid w:val="00A85537"/>
    <w:rsid w:val="00A94CF4"/>
    <w:rsid w:val="00A95A3B"/>
    <w:rsid w:val="00AA2B11"/>
    <w:rsid w:val="00AB4F32"/>
    <w:rsid w:val="00AD1952"/>
    <w:rsid w:val="00AD2766"/>
    <w:rsid w:val="00AD593E"/>
    <w:rsid w:val="00AE1088"/>
    <w:rsid w:val="00AE6B7F"/>
    <w:rsid w:val="00AE6D69"/>
    <w:rsid w:val="00AF0F2A"/>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1C3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65F"/>
    <w:rsid w:val="00BF0B98"/>
    <w:rsid w:val="00BF1C05"/>
    <w:rsid w:val="00C10D77"/>
    <w:rsid w:val="00C10F37"/>
    <w:rsid w:val="00C11F22"/>
    <w:rsid w:val="00C144DB"/>
    <w:rsid w:val="00C15F0D"/>
    <w:rsid w:val="00C24085"/>
    <w:rsid w:val="00C321FD"/>
    <w:rsid w:val="00C34C03"/>
    <w:rsid w:val="00C3777F"/>
    <w:rsid w:val="00C379B4"/>
    <w:rsid w:val="00C37AE0"/>
    <w:rsid w:val="00C42328"/>
    <w:rsid w:val="00C5572B"/>
    <w:rsid w:val="00C62064"/>
    <w:rsid w:val="00C80086"/>
    <w:rsid w:val="00C83ED0"/>
    <w:rsid w:val="00C8600C"/>
    <w:rsid w:val="00C86A0B"/>
    <w:rsid w:val="00C91CB0"/>
    <w:rsid w:val="00C94596"/>
    <w:rsid w:val="00CA095E"/>
    <w:rsid w:val="00CA1B7A"/>
    <w:rsid w:val="00CB480C"/>
    <w:rsid w:val="00CB6B2A"/>
    <w:rsid w:val="00CC72A6"/>
    <w:rsid w:val="00CD5C7D"/>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57D4E"/>
    <w:rsid w:val="00D6705F"/>
    <w:rsid w:val="00D8351E"/>
    <w:rsid w:val="00D959A1"/>
    <w:rsid w:val="00D970ED"/>
    <w:rsid w:val="00DA058A"/>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957F2"/>
    <w:rsid w:val="00EA14A6"/>
    <w:rsid w:val="00EA1A99"/>
    <w:rsid w:val="00EB1D18"/>
    <w:rsid w:val="00EC447F"/>
    <w:rsid w:val="00EC527C"/>
    <w:rsid w:val="00EC7921"/>
    <w:rsid w:val="00ED3148"/>
    <w:rsid w:val="00ED6CAB"/>
    <w:rsid w:val="00EE1BAD"/>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0D4B"/>
    <w:rsid w:val="00F8134B"/>
    <w:rsid w:val="00F814D3"/>
    <w:rsid w:val="00F8218D"/>
    <w:rsid w:val="00F8631C"/>
    <w:rsid w:val="00F86F56"/>
    <w:rsid w:val="00F87734"/>
    <w:rsid w:val="00F87F34"/>
    <w:rsid w:val="00F91D5F"/>
    <w:rsid w:val="00F938A9"/>
    <w:rsid w:val="00F95C03"/>
    <w:rsid w:val="00F96E5F"/>
    <w:rsid w:val="00FB2934"/>
    <w:rsid w:val="00FB439C"/>
    <w:rsid w:val="00FB4512"/>
    <w:rsid w:val="00FB470E"/>
    <w:rsid w:val="00FC0A87"/>
    <w:rsid w:val="00FC4859"/>
    <w:rsid w:val="00FC5CDF"/>
    <w:rsid w:val="00FD66F8"/>
    <w:rsid w:val="00FE17BD"/>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35B0E1"/>
  <w15:docId w15:val="{2DE84BC6-F33E-4343-93CF-D726943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5CC"/>
    <w:rPr>
      <w:rFonts w:ascii="Arial" w:hAnsi="Arial"/>
      <w:sz w:val="22"/>
    </w:rPr>
  </w:style>
  <w:style w:type="paragraph" w:styleId="Heading1">
    <w:name w:val="heading 1"/>
    <w:basedOn w:val="Normal"/>
    <w:next w:val="Normal"/>
    <w:link w:val="Heading1Char"/>
    <w:qFormat/>
    <w:rsid w:val="009E6F3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E6F3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70526"/>
    <w:pPr>
      <w:tabs>
        <w:tab w:val="left" w:pos="720"/>
      </w:tabs>
      <w:spacing w:after="120"/>
      <w:ind w:left="720" w:hanging="360"/>
      <w:outlineLvl w:val="2"/>
    </w:pPr>
    <w:rPr>
      <w:szCs w:val="24"/>
    </w:rPr>
  </w:style>
  <w:style w:type="paragraph" w:styleId="Heading4">
    <w:name w:val="heading 4"/>
    <w:basedOn w:val="Normal"/>
    <w:next w:val="Normal"/>
    <w:link w:val="Heading4Char"/>
    <w:qFormat/>
    <w:rsid w:val="00970526"/>
    <w:pPr>
      <w:tabs>
        <w:tab w:val="left" w:pos="1080"/>
      </w:tabs>
      <w:spacing w:after="120"/>
      <w:ind w:left="1080" w:hanging="360"/>
      <w:outlineLvl w:val="3"/>
    </w:pPr>
  </w:style>
  <w:style w:type="paragraph" w:styleId="Heading5">
    <w:name w:val="heading 5"/>
    <w:basedOn w:val="Normal"/>
    <w:next w:val="Normal"/>
    <w:link w:val="Heading5Char"/>
    <w:qFormat/>
    <w:rsid w:val="00970526"/>
    <w:pPr>
      <w:tabs>
        <w:tab w:val="left" w:pos="1440"/>
      </w:tabs>
      <w:spacing w:after="120"/>
      <w:ind w:left="1440" w:hanging="360"/>
      <w:outlineLvl w:val="4"/>
    </w:pPr>
  </w:style>
  <w:style w:type="paragraph" w:styleId="Heading6">
    <w:name w:val="heading 6"/>
    <w:basedOn w:val="Normal"/>
    <w:next w:val="Normal"/>
    <w:link w:val="Heading6Char"/>
    <w:unhideWhenUsed/>
    <w:qFormat/>
    <w:rsid w:val="00970526"/>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70526"/>
    <w:pPr>
      <w:tabs>
        <w:tab w:val="decimal" w:pos="540"/>
        <w:tab w:val="left" w:pos="1260"/>
      </w:tabs>
    </w:pPr>
  </w:style>
  <w:style w:type="paragraph" w:styleId="BalloonText">
    <w:name w:val="Balloon Text"/>
    <w:basedOn w:val="Normal"/>
    <w:link w:val="BalloonTextChar"/>
    <w:semiHidden/>
    <w:rsid w:val="00970526"/>
    <w:rPr>
      <w:rFonts w:ascii="Tahoma" w:hAnsi="Tahoma" w:cs="Tahoma"/>
      <w:sz w:val="16"/>
      <w:szCs w:val="16"/>
    </w:rPr>
  </w:style>
  <w:style w:type="character" w:customStyle="1" w:styleId="BalloonTextChar">
    <w:name w:val="Balloon Text Char"/>
    <w:link w:val="BalloonText"/>
    <w:semiHidden/>
    <w:rsid w:val="00970526"/>
    <w:rPr>
      <w:rFonts w:ascii="Tahoma" w:hAnsi="Tahoma" w:cs="Tahoma"/>
      <w:sz w:val="16"/>
      <w:szCs w:val="16"/>
    </w:rPr>
  </w:style>
  <w:style w:type="paragraph" w:styleId="BlockText">
    <w:name w:val="Block Text"/>
    <w:basedOn w:val="Normal"/>
    <w:rsid w:val="00970526"/>
    <w:pPr>
      <w:spacing w:after="120"/>
      <w:ind w:left="1440" w:right="1440"/>
    </w:pPr>
  </w:style>
  <w:style w:type="paragraph" w:customStyle="1" w:styleId="Blockquote">
    <w:name w:val="Blockquote"/>
    <w:basedOn w:val="Normal"/>
    <w:rsid w:val="00970526"/>
    <w:pPr>
      <w:spacing w:before="100" w:after="100"/>
      <w:ind w:left="360" w:right="360"/>
    </w:pPr>
    <w:rPr>
      <w:snapToGrid w:val="0"/>
    </w:rPr>
  </w:style>
  <w:style w:type="paragraph" w:styleId="BodyText">
    <w:name w:val="Body Text"/>
    <w:basedOn w:val="Normal"/>
    <w:link w:val="BodyTextChar"/>
    <w:autoRedefine/>
    <w:qFormat/>
    <w:rsid w:val="00970526"/>
    <w:pPr>
      <w:spacing w:after="120"/>
    </w:pPr>
    <w:rPr>
      <w:szCs w:val="22"/>
    </w:rPr>
  </w:style>
  <w:style w:type="character" w:customStyle="1" w:styleId="BodyTextChar">
    <w:name w:val="Body Text Char"/>
    <w:link w:val="BodyText"/>
    <w:rsid w:val="00970526"/>
    <w:rPr>
      <w:rFonts w:ascii="Arial" w:hAnsi="Arial"/>
      <w:sz w:val="22"/>
      <w:szCs w:val="22"/>
    </w:rPr>
  </w:style>
  <w:style w:type="paragraph" w:customStyle="1" w:styleId="BodyText25Italic">
    <w:name w:val="Body Text .25&quot; Italic"/>
    <w:basedOn w:val="BodyText"/>
    <w:next w:val="BodyText"/>
    <w:rsid w:val="00970526"/>
    <w:rPr>
      <w:i/>
      <w:iCs/>
    </w:rPr>
  </w:style>
  <w:style w:type="paragraph" w:customStyle="1" w:styleId="BodyTextItalic">
    <w:name w:val="Body Text + Italic"/>
    <w:basedOn w:val="BodyText"/>
    <w:rsid w:val="00970526"/>
    <w:rPr>
      <w:i/>
      <w:iCs/>
    </w:rPr>
  </w:style>
  <w:style w:type="character" w:customStyle="1" w:styleId="Heading1Char">
    <w:name w:val="Heading 1 Char"/>
    <w:link w:val="Heading1"/>
    <w:rsid w:val="009E6F3D"/>
    <w:rPr>
      <w:rFonts w:ascii="Arial" w:hAnsi="Arial"/>
      <w:b/>
      <w:sz w:val="22"/>
      <w:szCs w:val="22"/>
    </w:rPr>
  </w:style>
  <w:style w:type="character" w:customStyle="1" w:styleId="Heading2Char">
    <w:name w:val="Heading 2 Char"/>
    <w:link w:val="Heading2"/>
    <w:rsid w:val="009E6F3D"/>
    <w:rPr>
      <w:rFonts w:ascii="Arial" w:eastAsia="MS Mincho" w:hAnsi="Arial"/>
      <w:b/>
      <w:sz w:val="22"/>
      <w:szCs w:val="22"/>
    </w:rPr>
  </w:style>
  <w:style w:type="character" w:customStyle="1" w:styleId="Heading3Char">
    <w:name w:val="Heading 3 Char"/>
    <w:link w:val="Heading3"/>
    <w:rsid w:val="00970526"/>
    <w:rPr>
      <w:rFonts w:ascii="Arial" w:hAnsi="Arial"/>
      <w:sz w:val="22"/>
      <w:szCs w:val="24"/>
    </w:rPr>
  </w:style>
  <w:style w:type="character" w:customStyle="1" w:styleId="Heading4Char">
    <w:name w:val="Heading 4 Char"/>
    <w:link w:val="Heading4"/>
    <w:rsid w:val="00970526"/>
    <w:rPr>
      <w:rFonts w:ascii="Arial" w:hAnsi="Arial"/>
      <w:sz w:val="22"/>
    </w:rPr>
  </w:style>
  <w:style w:type="character" w:customStyle="1" w:styleId="Heading5Char">
    <w:name w:val="Heading 5 Char"/>
    <w:link w:val="Heading5"/>
    <w:rsid w:val="00970526"/>
    <w:rPr>
      <w:rFonts w:ascii="Arial" w:hAnsi="Arial"/>
      <w:sz w:val="22"/>
    </w:rPr>
  </w:style>
  <w:style w:type="paragraph" w:customStyle="1" w:styleId="BodyTextItalicBOT">
    <w:name w:val="Body Text + Italic BOT"/>
    <w:next w:val="BodyText"/>
    <w:qFormat/>
    <w:rsid w:val="00970526"/>
    <w:rPr>
      <w:rFonts w:ascii="Arial" w:hAnsi="Arial"/>
      <w:i/>
      <w:sz w:val="22"/>
      <w:szCs w:val="22"/>
    </w:rPr>
  </w:style>
  <w:style w:type="paragraph" w:customStyle="1" w:styleId="BodyText025">
    <w:name w:val="Body Text 0.25&quot;"/>
    <w:basedOn w:val="Normal"/>
    <w:autoRedefine/>
    <w:rsid w:val="00970526"/>
    <w:pPr>
      <w:spacing w:after="120"/>
      <w:ind w:left="360"/>
    </w:pPr>
    <w:rPr>
      <w:szCs w:val="24"/>
    </w:rPr>
  </w:style>
  <w:style w:type="paragraph" w:customStyle="1" w:styleId="BodyText05">
    <w:name w:val="Body Text 0.5&quot;"/>
    <w:basedOn w:val="BodyText"/>
    <w:autoRedefine/>
    <w:qFormat/>
    <w:rsid w:val="00970526"/>
    <w:pPr>
      <w:ind w:left="720"/>
    </w:pPr>
    <w:rPr>
      <w:szCs w:val="20"/>
    </w:rPr>
  </w:style>
  <w:style w:type="paragraph" w:customStyle="1" w:styleId="BodyText075">
    <w:name w:val="Body Text 0.75&quot;"/>
    <w:basedOn w:val="BodyText"/>
    <w:autoRedefine/>
    <w:qFormat/>
    <w:rsid w:val="00970526"/>
    <w:pPr>
      <w:ind w:left="1080"/>
    </w:pPr>
  </w:style>
  <w:style w:type="paragraph" w:styleId="BodyTextIndent">
    <w:name w:val="Body Text Indent"/>
    <w:basedOn w:val="Normal"/>
    <w:link w:val="BodyTextIndentChar"/>
    <w:rsid w:val="00970526"/>
    <w:pPr>
      <w:spacing w:after="120"/>
      <w:ind w:left="360"/>
    </w:pPr>
    <w:rPr>
      <w:szCs w:val="24"/>
    </w:rPr>
  </w:style>
  <w:style w:type="paragraph" w:styleId="Revision">
    <w:name w:val="Revision"/>
    <w:hidden/>
    <w:uiPriority w:val="99"/>
    <w:semiHidden/>
    <w:rsid w:val="002B3E4F"/>
    <w:rPr>
      <w:sz w:val="24"/>
      <w:szCs w:val="24"/>
    </w:rPr>
  </w:style>
  <w:style w:type="character" w:customStyle="1" w:styleId="BodyTextIndentChar">
    <w:name w:val="Body Text Indent Char"/>
    <w:link w:val="BodyTextIndent"/>
    <w:rsid w:val="00970526"/>
    <w:rPr>
      <w:rFonts w:ascii="Arial" w:hAnsi="Arial"/>
      <w:sz w:val="22"/>
      <w:szCs w:val="24"/>
    </w:rPr>
  </w:style>
  <w:style w:type="paragraph" w:styleId="BodyTextIndent2">
    <w:name w:val="Body Text Indent 2"/>
    <w:basedOn w:val="Normal"/>
    <w:link w:val="BodyTextIndent2Char"/>
    <w:rsid w:val="00970526"/>
    <w:pPr>
      <w:spacing w:after="120" w:line="480" w:lineRule="auto"/>
      <w:ind w:left="360"/>
    </w:pPr>
  </w:style>
  <w:style w:type="character" w:customStyle="1" w:styleId="BodyTextIndent2Char">
    <w:name w:val="Body Text Indent 2 Char"/>
    <w:link w:val="BodyTextIndent2"/>
    <w:rsid w:val="00970526"/>
    <w:rPr>
      <w:rFonts w:ascii="Arial" w:hAnsi="Arial"/>
      <w:sz w:val="22"/>
    </w:rPr>
  </w:style>
  <w:style w:type="paragraph" w:styleId="BodyTextIndent3">
    <w:name w:val="Body Text Indent 3"/>
    <w:basedOn w:val="Normal"/>
    <w:link w:val="BodyTextIndent3Char"/>
    <w:rsid w:val="00970526"/>
    <w:pPr>
      <w:spacing w:after="120"/>
      <w:ind w:left="360"/>
    </w:pPr>
    <w:rPr>
      <w:sz w:val="16"/>
      <w:szCs w:val="16"/>
    </w:rPr>
  </w:style>
  <w:style w:type="character" w:customStyle="1" w:styleId="BodyTextIndent3Char">
    <w:name w:val="Body Text Indent 3 Char"/>
    <w:link w:val="BodyTextIndent3"/>
    <w:rsid w:val="00970526"/>
    <w:rPr>
      <w:rFonts w:ascii="Arial" w:hAnsi="Arial"/>
      <w:sz w:val="16"/>
      <w:szCs w:val="16"/>
    </w:rPr>
  </w:style>
  <w:style w:type="paragraph" w:customStyle="1" w:styleId="BodyTextPolicyContact">
    <w:name w:val="Body Text Policy Contact"/>
    <w:basedOn w:val="Normal"/>
    <w:qFormat/>
    <w:rsid w:val="00970526"/>
    <w:pPr>
      <w:spacing w:before="120"/>
    </w:pPr>
  </w:style>
  <w:style w:type="character" w:styleId="CommentReference">
    <w:name w:val="annotation reference"/>
    <w:rsid w:val="00970526"/>
    <w:rPr>
      <w:sz w:val="16"/>
      <w:szCs w:val="16"/>
    </w:rPr>
  </w:style>
  <w:style w:type="paragraph" w:styleId="CommentText">
    <w:name w:val="annotation text"/>
    <w:basedOn w:val="Normal"/>
    <w:link w:val="CommentTextChar"/>
    <w:semiHidden/>
    <w:rsid w:val="00970526"/>
  </w:style>
  <w:style w:type="character" w:customStyle="1" w:styleId="CommentTextChar">
    <w:name w:val="Comment Text Char"/>
    <w:link w:val="CommentText"/>
    <w:semiHidden/>
    <w:rsid w:val="00970526"/>
    <w:rPr>
      <w:rFonts w:ascii="Arial" w:hAnsi="Arial"/>
      <w:sz w:val="22"/>
    </w:rPr>
  </w:style>
  <w:style w:type="paragraph" w:customStyle="1" w:styleId="CommentSubject1">
    <w:name w:val="Comment Subject1"/>
    <w:basedOn w:val="CommentText"/>
    <w:next w:val="CommentText"/>
    <w:link w:val="CommentSubjectChar"/>
    <w:rsid w:val="00970526"/>
    <w:rPr>
      <w:b/>
      <w:bCs/>
    </w:rPr>
  </w:style>
  <w:style w:type="character" w:customStyle="1" w:styleId="CommentSubjectChar">
    <w:name w:val="Comment Subject Char"/>
    <w:link w:val="CommentSubject1"/>
    <w:rsid w:val="00970526"/>
    <w:rPr>
      <w:rFonts w:ascii="Arial" w:hAnsi="Arial"/>
      <w:b/>
      <w:bCs/>
      <w:sz w:val="22"/>
    </w:rPr>
  </w:style>
  <w:style w:type="paragraph" w:styleId="EnvelopeAddress">
    <w:name w:val="envelope address"/>
    <w:basedOn w:val="Normal"/>
    <w:rsid w:val="00970526"/>
    <w:pPr>
      <w:framePr w:w="7920" w:h="1980" w:hRule="exact" w:hSpace="180" w:wrap="auto" w:hAnchor="page" w:xAlign="center" w:yAlign="bottom"/>
      <w:ind w:left="2880"/>
    </w:pPr>
    <w:rPr>
      <w:caps/>
      <w:sz w:val="24"/>
    </w:rPr>
  </w:style>
  <w:style w:type="character" w:styleId="FollowedHyperlink">
    <w:name w:val="FollowedHyperlink"/>
    <w:rsid w:val="00970526"/>
    <w:rPr>
      <w:color w:val="800080"/>
      <w:u w:val="single"/>
    </w:rPr>
  </w:style>
  <w:style w:type="paragraph" w:styleId="Footer">
    <w:name w:val="footer"/>
    <w:basedOn w:val="Normal"/>
    <w:link w:val="FooterChar"/>
    <w:rsid w:val="00970526"/>
    <w:pPr>
      <w:tabs>
        <w:tab w:val="center" w:pos="4320"/>
        <w:tab w:val="right" w:pos="8640"/>
      </w:tabs>
    </w:pPr>
  </w:style>
  <w:style w:type="character" w:customStyle="1" w:styleId="FooterChar">
    <w:name w:val="Footer Char"/>
    <w:link w:val="Footer"/>
    <w:rsid w:val="00970526"/>
    <w:rPr>
      <w:rFonts w:ascii="Arial" w:hAnsi="Arial"/>
      <w:sz w:val="22"/>
    </w:rPr>
  </w:style>
  <w:style w:type="paragraph" w:customStyle="1" w:styleId="H2">
    <w:name w:val="H2"/>
    <w:basedOn w:val="Normal"/>
    <w:next w:val="Normal"/>
    <w:rsid w:val="00970526"/>
    <w:pPr>
      <w:keepNext/>
      <w:spacing w:before="100" w:after="100"/>
      <w:outlineLvl w:val="2"/>
    </w:pPr>
    <w:rPr>
      <w:b/>
      <w:snapToGrid w:val="0"/>
      <w:sz w:val="36"/>
    </w:rPr>
  </w:style>
  <w:style w:type="paragraph" w:styleId="Header">
    <w:name w:val="header"/>
    <w:basedOn w:val="Normal"/>
    <w:link w:val="HeaderChar"/>
    <w:rsid w:val="00970526"/>
    <w:pPr>
      <w:tabs>
        <w:tab w:val="center" w:pos="4320"/>
        <w:tab w:val="right" w:pos="8640"/>
      </w:tabs>
    </w:pPr>
    <w:rPr>
      <w:szCs w:val="24"/>
    </w:rPr>
  </w:style>
  <w:style w:type="character" w:customStyle="1" w:styleId="HeaderChar">
    <w:name w:val="Header Char"/>
    <w:link w:val="Header"/>
    <w:rsid w:val="00970526"/>
    <w:rPr>
      <w:rFonts w:ascii="Arial" w:hAnsi="Arial"/>
      <w:sz w:val="22"/>
      <w:szCs w:val="24"/>
    </w:rPr>
  </w:style>
  <w:style w:type="character" w:customStyle="1" w:styleId="Heading6Char">
    <w:name w:val="Heading 6 Char"/>
    <w:link w:val="Heading6"/>
    <w:rsid w:val="00970526"/>
    <w:rPr>
      <w:rFonts w:ascii="Arial" w:hAnsi="Arial"/>
      <w:b/>
      <w:bCs/>
      <w:sz w:val="22"/>
      <w:szCs w:val="22"/>
    </w:rPr>
  </w:style>
  <w:style w:type="paragraph" w:styleId="HTMLPreformatted">
    <w:name w:val="HTML Preformatted"/>
    <w:basedOn w:val="Normal"/>
    <w:link w:val="HTMLPreformattedChar"/>
    <w:rsid w:val="00970526"/>
    <w:rPr>
      <w:rFonts w:ascii="Courier New" w:hAnsi="Courier New" w:cs="Courier New"/>
    </w:rPr>
  </w:style>
  <w:style w:type="character" w:customStyle="1" w:styleId="HTMLPreformattedChar">
    <w:name w:val="HTML Preformatted Char"/>
    <w:link w:val="HTMLPreformatted"/>
    <w:rsid w:val="00970526"/>
    <w:rPr>
      <w:rFonts w:ascii="Courier New" w:hAnsi="Courier New" w:cs="Courier New"/>
      <w:sz w:val="22"/>
    </w:rPr>
  </w:style>
  <w:style w:type="character" w:styleId="Hyperlink">
    <w:name w:val="Hyperlink"/>
    <w:rsid w:val="00970526"/>
    <w:rPr>
      <w:color w:val="0000FF"/>
      <w:u w:val="single"/>
    </w:rPr>
  </w:style>
  <w:style w:type="paragraph" w:styleId="ListParagraph">
    <w:name w:val="List Paragraph"/>
    <w:basedOn w:val="Normal"/>
    <w:uiPriority w:val="34"/>
    <w:qFormat/>
    <w:rsid w:val="00970526"/>
    <w:pPr>
      <w:ind w:left="720"/>
    </w:pPr>
  </w:style>
  <w:style w:type="paragraph" w:styleId="NormalWeb">
    <w:name w:val="Normal (Web)"/>
    <w:basedOn w:val="Normal"/>
    <w:autoRedefine/>
    <w:rsid w:val="00970526"/>
  </w:style>
  <w:style w:type="paragraph" w:styleId="PlainText">
    <w:name w:val="Plain Text"/>
    <w:basedOn w:val="Normal"/>
    <w:link w:val="PlainTextChar"/>
    <w:rsid w:val="00970526"/>
    <w:rPr>
      <w:rFonts w:ascii="Courier New" w:hAnsi="Courier New" w:cs="Courier New"/>
    </w:rPr>
  </w:style>
  <w:style w:type="character" w:customStyle="1" w:styleId="PlainTextChar">
    <w:name w:val="Plain Text Char"/>
    <w:link w:val="PlainText"/>
    <w:rsid w:val="00970526"/>
    <w:rPr>
      <w:rFonts w:ascii="Courier New" w:hAnsi="Courier New" w:cs="Courier New"/>
      <w:sz w:val="22"/>
    </w:rPr>
  </w:style>
  <w:style w:type="paragraph" w:customStyle="1" w:styleId="RelatedPP">
    <w:name w:val="Related P &amp; P"/>
    <w:basedOn w:val="Normal"/>
    <w:next w:val="BodyText"/>
    <w:qFormat/>
    <w:rsid w:val="00970526"/>
    <w:pPr>
      <w:spacing w:before="120" w:after="120"/>
    </w:pPr>
    <w:rPr>
      <w:b/>
    </w:rPr>
  </w:style>
  <w:style w:type="character" w:styleId="Strong">
    <w:name w:val="Strong"/>
    <w:qFormat/>
    <w:rsid w:val="00970526"/>
    <w:rPr>
      <w:b/>
      <w:bCs/>
    </w:rPr>
  </w:style>
  <w:style w:type="paragraph" w:styleId="Title">
    <w:name w:val="Title"/>
    <w:basedOn w:val="Normal"/>
    <w:link w:val="TitleChar"/>
    <w:qFormat/>
    <w:rsid w:val="0097052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70526"/>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252473"/>
    <w:rPr>
      <w:color w:val="605E5C"/>
      <w:shd w:val="clear" w:color="auto" w:fill="E1DFDD"/>
    </w:rPr>
  </w:style>
  <w:style w:type="paragraph" w:styleId="CommentSubject">
    <w:name w:val="annotation subject"/>
    <w:basedOn w:val="CommentText"/>
    <w:next w:val="CommentText"/>
    <w:link w:val="CommentSubjectChar1"/>
    <w:semiHidden/>
    <w:unhideWhenUsed/>
    <w:rsid w:val="00992FEF"/>
    <w:rPr>
      <w:b/>
      <w:bCs/>
      <w:sz w:val="20"/>
    </w:rPr>
  </w:style>
  <w:style w:type="character" w:customStyle="1" w:styleId="CommentSubjectChar1">
    <w:name w:val="Comment Subject Char1"/>
    <w:basedOn w:val="CommentTextChar"/>
    <w:link w:val="CommentSubject"/>
    <w:semiHidden/>
    <w:rsid w:val="00992FEF"/>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408">
      <w:bodyDiv w:val="1"/>
      <w:marLeft w:val="0"/>
      <w:marRight w:val="0"/>
      <w:marTop w:val="0"/>
      <w:marBottom w:val="0"/>
      <w:divBdr>
        <w:top w:val="none" w:sz="0" w:space="0" w:color="auto"/>
        <w:left w:val="none" w:sz="0" w:space="0" w:color="auto"/>
        <w:bottom w:val="none" w:sz="0" w:space="0" w:color="auto"/>
        <w:right w:val="none" w:sz="0" w:space="0" w:color="auto"/>
      </w:divBdr>
    </w:div>
    <w:div w:id="278922939">
      <w:bodyDiv w:val="1"/>
      <w:marLeft w:val="0"/>
      <w:marRight w:val="0"/>
      <w:marTop w:val="0"/>
      <w:marBottom w:val="0"/>
      <w:divBdr>
        <w:top w:val="none" w:sz="0" w:space="0" w:color="auto"/>
        <w:left w:val="none" w:sz="0" w:space="0" w:color="auto"/>
        <w:bottom w:val="none" w:sz="0" w:space="0" w:color="auto"/>
        <w:right w:val="none" w:sz="0" w:space="0" w:color="auto"/>
      </w:divBdr>
      <w:divsChild>
        <w:div w:id="1812595909">
          <w:marLeft w:val="0"/>
          <w:marRight w:val="0"/>
          <w:marTop w:val="0"/>
          <w:marBottom w:val="0"/>
          <w:divBdr>
            <w:top w:val="none" w:sz="0" w:space="0" w:color="auto"/>
            <w:left w:val="none" w:sz="0" w:space="0" w:color="auto"/>
            <w:bottom w:val="none" w:sz="0" w:space="0" w:color="auto"/>
            <w:right w:val="none" w:sz="0" w:space="0" w:color="auto"/>
          </w:divBdr>
        </w:div>
      </w:divsChild>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9012">
      <w:bodyDiv w:val="1"/>
      <w:marLeft w:val="0"/>
      <w:marRight w:val="0"/>
      <w:marTop w:val="0"/>
      <w:marBottom w:val="0"/>
      <w:divBdr>
        <w:top w:val="none" w:sz="0" w:space="0" w:color="auto"/>
        <w:left w:val="none" w:sz="0" w:space="0" w:color="auto"/>
        <w:bottom w:val="none" w:sz="0" w:space="0" w:color="auto"/>
        <w:right w:val="none" w:sz="0" w:space="0" w:color="auto"/>
      </w:divBdr>
      <w:divsChild>
        <w:div w:id="260917756">
          <w:marLeft w:val="0"/>
          <w:marRight w:val="0"/>
          <w:marTop w:val="0"/>
          <w:marBottom w:val="0"/>
          <w:divBdr>
            <w:top w:val="none" w:sz="0" w:space="0" w:color="auto"/>
            <w:left w:val="none" w:sz="0" w:space="0" w:color="auto"/>
            <w:bottom w:val="none" w:sz="0" w:space="0" w:color="auto"/>
            <w:right w:val="none" w:sz="0" w:space="0" w:color="auto"/>
          </w:divBdr>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uw.edu/comp/overtime-for-non-academic-staff/flsa-overtime-eligibility-and-exemp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59E62B8B40A45BB369C5CFDE2655F" ma:contentTypeVersion="15" ma:contentTypeDescription="Create a new document." ma:contentTypeScope="" ma:versionID="9a3001639d2a8df0c2eb16303a023530">
  <xsd:schema xmlns:xsd="http://www.w3.org/2001/XMLSchema" xmlns:xs="http://www.w3.org/2001/XMLSchema" xmlns:p="http://schemas.microsoft.com/office/2006/metadata/properties" xmlns:ns1="http://schemas.microsoft.com/sharepoint/v3" xmlns:ns3="269075d5-e1ca-40ca-bece-6df698670e66" xmlns:ns4="1da522a7-374f-4690-acbc-37cf2dd4d3f7" targetNamespace="http://schemas.microsoft.com/office/2006/metadata/properties" ma:root="true" ma:fieldsID="726f64eff73aae56bfe3760baa90506a" ns1:_="" ns3:_="" ns4:_="">
    <xsd:import namespace="http://schemas.microsoft.com/sharepoint/v3"/>
    <xsd:import namespace="269075d5-e1ca-40ca-bece-6df698670e66"/>
    <xsd:import namespace="1da522a7-374f-4690-acbc-37cf2dd4d3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075d5-e1ca-40ca-bece-6df698670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522a7-374f-4690-acbc-37cf2dd4d3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07C3C-75F7-41BB-82F5-C749CB6B3D80}">
  <ds:schemaRefs>
    <ds:schemaRef ds:uri="http://purl.org/dc/terms/"/>
    <ds:schemaRef ds:uri="http://schemas.microsoft.com/office/2006/documentManagement/types"/>
    <ds:schemaRef ds:uri="http://purl.org/dc/elements/1.1/"/>
    <ds:schemaRef ds:uri="http://purl.org/dc/dcmitype/"/>
    <ds:schemaRef ds:uri="1da522a7-374f-4690-acbc-37cf2dd4d3f7"/>
    <ds:schemaRef ds:uri="http://www.w3.org/XML/1998/namespace"/>
    <ds:schemaRef ds:uri="http://schemas.microsoft.com/sharepoint/v3"/>
    <ds:schemaRef ds:uri="http://schemas.microsoft.com/office/infopath/2007/PartnerControls"/>
    <ds:schemaRef ds:uri="http://schemas.openxmlformats.org/package/2006/metadata/core-properties"/>
    <ds:schemaRef ds:uri="269075d5-e1ca-40ca-bece-6df698670e66"/>
    <ds:schemaRef ds:uri="http://schemas.microsoft.com/office/2006/metadata/properties"/>
  </ds:schemaRefs>
</ds:datastoreItem>
</file>

<file path=customXml/itemProps2.xml><?xml version="1.0" encoding="utf-8"?>
<ds:datastoreItem xmlns:ds="http://schemas.openxmlformats.org/officeDocument/2006/customXml" ds:itemID="{63128A63-6B52-469C-A957-97939DCA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9075d5-e1ca-40ca-bece-6df698670e66"/>
    <ds:schemaRef ds:uri="1da522a7-374f-4690-acbc-37cf2dd4d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4D16D-5FF6-433B-993B-8F6E84C07936}">
  <ds:schemaRefs>
    <ds:schemaRef ds:uri="http://schemas.openxmlformats.org/officeDocument/2006/bibliography"/>
  </ds:schemaRefs>
</ds:datastoreItem>
</file>

<file path=customXml/itemProps4.xml><?xml version="1.0" encoding="utf-8"?>
<ds:datastoreItem xmlns:ds="http://schemas.openxmlformats.org/officeDocument/2006/customXml" ds:itemID="{F85E8DF0-7605-4770-92B3-5CB197A0C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1037</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6586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3</cp:revision>
  <cp:lastPrinted>2009-05-01T22:40:00Z</cp:lastPrinted>
  <dcterms:created xsi:type="dcterms:W3CDTF">2023-01-31T18:54:00Z</dcterms:created>
  <dcterms:modified xsi:type="dcterms:W3CDTF">2023-01-31T20:54:00Z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0x01010025D59E62B8B40A45BB369C5CFDE2655F</vt:lpwstr>
  </property>
</Properties>
</file>