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F129" w14:textId="77777777" w:rsidR="00A47A3E" w:rsidRPr="00A47A3E" w:rsidRDefault="00A47A3E" w:rsidP="00D82EB7">
      <w:pPr>
        <w:pStyle w:val="Heading1"/>
      </w:pPr>
      <w:r w:rsidRPr="00A47A3E">
        <w:t>400.080</w:t>
      </w:r>
      <w:r w:rsidRPr="00A47A3E">
        <w:tab/>
      </w:r>
      <w:r w:rsidR="003B62F5" w:rsidRPr="00A47A3E">
        <w:t>ACADEMIC ADJUSTMENTS &amp; AUXILIARY AIDS FOR S</w:t>
      </w:r>
      <w:r w:rsidR="003B62F5">
        <w:t>TUDENTS WITH DISABILITIES POLICY</w:t>
      </w:r>
    </w:p>
    <w:p w14:paraId="249A740F" w14:textId="15E208F6" w:rsidR="00A47A3E" w:rsidRDefault="00A47A3E" w:rsidP="00414923">
      <w:pPr>
        <w:pStyle w:val="BodyText"/>
      </w:pPr>
      <w:r w:rsidRPr="00A47A3E">
        <w:t xml:space="preserve">No student shall, on the basis of </w:t>
      </w:r>
      <w:r w:rsidR="00414923">
        <w:t>their</w:t>
      </w:r>
      <w:r w:rsidRPr="00A47A3E">
        <w:t xml:space="preserve"> disability, be excluded from participation, be denied the benefits of, or otherwise be subject to discrimination under any college program or activity.  Wenatchee Valley College is committed to providing qualified students with a disability an equal opportunity to access the benefits, rights, and privileges of </w:t>
      </w:r>
      <w:r w:rsidR="00414923">
        <w:t>d</w:t>
      </w:r>
      <w:r w:rsidRPr="00A47A3E">
        <w:t xml:space="preserve">istrict services, programs and activities in an accessible setting appropriate to the student's needs in compliance with the Americans with Disabilities Act, Section 504 of the Rehabilitation Act of 1973 and the disability laws of the </w:t>
      </w:r>
      <w:r w:rsidR="00414923">
        <w:t>s</w:t>
      </w:r>
      <w:r w:rsidRPr="00A47A3E">
        <w:t>tate of Washington.</w:t>
      </w:r>
    </w:p>
    <w:p w14:paraId="5CEB17F7" w14:textId="77777777" w:rsidR="00DD571A" w:rsidRDefault="00DD571A" w:rsidP="00414923">
      <w:pPr>
        <w:pStyle w:val="BodyText"/>
      </w:pPr>
      <w:r>
        <w:t>Wenatchee Valley College publishes the process for securing disability accommodations on the student access services webpage. For further information regarding academic adjustments and auxiliary aids, contact student access services.</w:t>
      </w:r>
    </w:p>
    <w:p w14:paraId="42034888" w14:textId="77777777" w:rsidR="00DD571A" w:rsidRPr="00EC6DCB" w:rsidRDefault="00DD571A" w:rsidP="00414923">
      <w:pPr>
        <w:pStyle w:val="BodyText"/>
      </w:pPr>
      <w:r w:rsidRPr="00510471">
        <w:t>Students and applicants may be prohibited from participation if a disability prevents the individual from meeting academic standards, technical standards, or student code of conduct, with or without academic adjustments, auxiliary aids and reasonable accommodations.</w:t>
      </w:r>
    </w:p>
    <w:p w14:paraId="546325D6" w14:textId="77777777" w:rsidR="00A47A3E" w:rsidRDefault="00A47A3E" w:rsidP="00D82EB7">
      <w:pPr>
        <w:pStyle w:val="BodyTextItalicBOT"/>
      </w:pPr>
      <w:r>
        <w:t>Supersedes: 2.P.48</w:t>
      </w:r>
    </w:p>
    <w:p w14:paraId="7AAF5A08" w14:textId="77777777" w:rsidR="00A47A3E" w:rsidRDefault="00A47A3E" w:rsidP="00D82EB7">
      <w:pPr>
        <w:pStyle w:val="BodyTextItalicBOT"/>
      </w:pPr>
      <w:r>
        <w:t>Adopted by the board of trustees: 7/12/00</w:t>
      </w:r>
    </w:p>
    <w:p w14:paraId="341DD633" w14:textId="47AA0579" w:rsidR="00A47A3E" w:rsidRDefault="00A47A3E" w:rsidP="00D82EB7">
      <w:pPr>
        <w:pStyle w:val="BodyTextItalicBOT"/>
      </w:pPr>
      <w:r>
        <w:t>Renumbered from 400.520 and approved by the president’s cabinet: 4/15/03</w:t>
      </w:r>
      <w:r w:rsidR="00DB2FEE">
        <w:t>, 4/1/25</w:t>
      </w:r>
    </w:p>
    <w:p w14:paraId="77AF2E94" w14:textId="334A4554" w:rsidR="00A47A3E" w:rsidRDefault="00A47A3E" w:rsidP="00D82EB7">
      <w:pPr>
        <w:pStyle w:val="BodyTextItalicBOT"/>
      </w:pPr>
      <w:r>
        <w:t>Adopted by the board of trustees: 6/4/03</w:t>
      </w:r>
      <w:r w:rsidR="008234C9">
        <w:t>, 9/13/23</w:t>
      </w:r>
      <w:r w:rsidR="00FA1145">
        <w:t>, 4/16/25</w:t>
      </w:r>
    </w:p>
    <w:p w14:paraId="169ACB9E" w14:textId="48489BCD" w:rsidR="00382479" w:rsidRPr="00382479" w:rsidRDefault="00382479" w:rsidP="00382479">
      <w:pPr>
        <w:pStyle w:val="BodyTextItalicBOT"/>
      </w:pPr>
      <w:r>
        <w:t xml:space="preserve">Last reviewed: </w:t>
      </w:r>
      <w:r w:rsidR="00FA1145">
        <w:t>4/16/25</w:t>
      </w:r>
    </w:p>
    <w:p w14:paraId="4B823CF2" w14:textId="13F7C708" w:rsidR="00D82EB7" w:rsidRDefault="009C65E3" w:rsidP="00D82EB7">
      <w:pPr>
        <w:pStyle w:val="BodyTextPolicyContact"/>
      </w:pPr>
      <w:r>
        <w:t xml:space="preserve">Policy contact: Student </w:t>
      </w:r>
      <w:r w:rsidR="008234C9">
        <w:t>Access</w:t>
      </w:r>
    </w:p>
    <w:p w14:paraId="5E68F3DE" w14:textId="77777777" w:rsidR="00382479" w:rsidRDefault="00382479" w:rsidP="00382479">
      <w:pPr>
        <w:pStyle w:val="RelatedPP"/>
      </w:pPr>
      <w:r>
        <w:t>Related policies and procedures</w:t>
      </w:r>
    </w:p>
    <w:p w14:paraId="08E72373" w14:textId="6F332EC4" w:rsidR="008234C9" w:rsidRDefault="00382479" w:rsidP="008234C9">
      <w:pPr>
        <w:pStyle w:val="000000RelatedPolicies"/>
      </w:pPr>
      <w:r>
        <w:tab/>
      </w:r>
      <w:r w:rsidR="008234C9">
        <w:t>400.075</w:t>
      </w:r>
      <w:r w:rsidR="008234C9">
        <w:tab/>
      </w:r>
      <w:hyperlink r:id="rId11" w:history="1">
        <w:r w:rsidR="008234C9" w:rsidRPr="00816750">
          <w:rPr>
            <w:rStyle w:val="Hyperlink"/>
          </w:rPr>
          <w:t>Classroom Accessibility for Students with Disabilities P</w:t>
        </w:r>
      </w:hyperlink>
      <w:r w:rsidR="008234C9">
        <w:rPr>
          <w:rStyle w:val="Hyperlink"/>
        </w:rPr>
        <w:t>olicy</w:t>
      </w:r>
    </w:p>
    <w:p w14:paraId="2647BAC9" w14:textId="77777777" w:rsidR="008234C9" w:rsidRDefault="008234C9" w:rsidP="008234C9">
      <w:pPr>
        <w:pStyle w:val="000000RelatedPolicies"/>
      </w:pPr>
      <w:r>
        <w:tab/>
        <w:t>400.085</w:t>
      </w:r>
      <w:r>
        <w:tab/>
      </w:r>
      <w:hyperlink r:id="rId12" w:history="1">
        <w:r w:rsidRPr="00CC15A8">
          <w:rPr>
            <w:rStyle w:val="Hyperlink"/>
            <w:rFonts w:eastAsia="MS Mincho"/>
          </w:rPr>
          <w:t>Course Substitution Because of a Disability Policy</w:t>
        </w:r>
      </w:hyperlink>
    </w:p>
    <w:p w14:paraId="20B068F4" w14:textId="77777777" w:rsidR="008234C9" w:rsidRDefault="008234C9" w:rsidP="008234C9">
      <w:pPr>
        <w:pStyle w:val="000000RelatedPolicies"/>
      </w:pPr>
      <w:bookmarkStart w:id="0" w:name="_Hlk122176047"/>
      <w:r>
        <w:tab/>
        <w:t>1400.075</w:t>
      </w:r>
      <w:r>
        <w:tab/>
      </w:r>
      <w:hyperlink r:id="rId13" w:history="1">
        <w:r w:rsidRPr="00816750">
          <w:rPr>
            <w:rStyle w:val="Hyperlink"/>
          </w:rPr>
          <w:t>Classroom Accessibility for Students with Disabilities Procedure</w:t>
        </w:r>
      </w:hyperlink>
      <w:bookmarkEnd w:id="0"/>
    </w:p>
    <w:p w14:paraId="2AB71A6E" w14:textId="0BFF4175" w:rsidR="008234C9" w:rsidRPr="00D5570E" w:rsidRDefault="008234C9" w:rsidP="008234C9">
      <w:pPr>
        <w:pStyle w:val="000000RelatedPolicies"/>
      </w:pPr>
      <w:r>
        <w:tab/>
        <w:t>1400.085</w:t>
      </w:r>
      <w:r>
        <w:tab/>
      </w:r>
      <w:hyperlink r:id="rId14" w:history="1">
        <w:r w:rsidR="000C3266" w:rsidRPr="000C3266">
          <w:rPr>
            <w:rStyle w:val="Hyperlink"/>
          </w:rPr>
          <w:t xml:space="preserve">Fundamental Alteration - </w:t>
        </w:r>
        <w:r w:rsidRPr="000C3266">
          <w:rPr>
            <w:rStyle w:val="Hyperlink"/>
          </w:rPr>
          <w:t>Course Substitution</w:t>
        </w:r>
        <w:r w:rsidR="001A084B" w:rsidRPr="000C3266">
          <w:rPr>
            <w:rStyle w:val="Hyperlink"/>
          </w:rPr>
          <w:t xml:space="preserve"> or Waiver</w:t>
        </w:r>
        <w:r w:rsidRPr="000C3266">
          <w:rPr>
            <w:rStyle w:val="Hyperlink"/>
          </w:rPr>
          <w:t xml:space="preserve"> Procedure</w:t>
        </w:r>
      </w:hyperlink>
    </w:p>
    <w:p w14:paraId="7B607153" w14:textId="4D7DB3DE" w:rsidR="00382479" w:rsidRPr="00D82EB7" w:rsidRDefault="00382479" w:rsidP="00382479">
      <w:pPr>
        <w:pStyle w:val="000000RelatedPolicies"/>
      </w:pPr>
    </w:p>
    <w:sectPr w:rsidR="00382479" w:rsidRPr="00D82EB7" w:rsidSect="008C7A5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702A" w14:textId="77777777" w:rsidR="0057239F" w:rsidRDefault="0057239F">
      <w:r>
        <w:separator/>
      </w:r>
    </w:p>
  </w:endnote>
  <w:endnote w:type="continuationSeparator" w:id="0">
    <w:p w14:paraId="11AEDAD3" w14:textId="77777777" w:rsidR="0057239F" w:rsidRDefault="0057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F858" w14:textId="77777777" w:rsidR="00574D29" w:rsidRDefault="00574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FF53" w14:textId="77777777" w:rsidR="00574D29" w:rsidRDefault="00574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7514" w14:textId="77777777" w:rsidR="00574D29" w:rsidRDefault="00574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9884" w14:textId="77777777" w:rsidR="0057239F" w:rsidRDefault="0057239F">
      <w:r>
        <w:separator/>
      </w:r>
    </w:p>
  </w:footnote>
  <w:footnote w:type="continuationSeparator" w:id="0">
    <w:p w14:paraId="7016169C" w14:textId="77777777" w:rsidR="0057239F" w:rsidRDefault="0057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9575" w14:textId="77777777" w:rsidR="00574D29" w:rsidRDefault="00574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3323" w14:textId="082BFC34" w:rsidR="009038FA" w:rsidRDefault="009038FA" w:rsidP="009038FA">
    <w:pPr>
      <w:tabs>
        <w:tab w:val="right" w:pos="9360"/>
      </w:tabs>
      <w:rPr>
        <w:rFonts w:eastAsia="MS Mincho"/>
      </w:rPr>
    </w:pPr>
    <w:r>
      <w:rPr>
        <w:rFonts w:eastAsia="MS Mincho"/>
      </w:rPr>
      <w:t>Wenatchee Valley College</w:t>
    </w:r>
    <w:r>
      <w:rPr>
        <w:rFonts w:eastAsia="MS Mincho"/>
      </w:rPr>
      <w:tab/>
    </w:r>
    <w:r w:rsidR="00A024B0">
      <w:rPr>
        <w:rFonts w:eastAsia="MS Mincho"/>
      </w:rPr>
      <w:t>4</w:t>
    </w:r>
    <w:r>
      <w:rPr>
        <w:rFonts w:eastAsia="MS Mincho"/>
      </w:rPr>
      <w:t xml:space="preserve">00.000 </w:t>
    </w:r>
    <w:r w:rsidR="00A024B0">
      <w:rPr>
        <w:rFonts w:eastAsia="MS Mincho"/>
      </w:rPr>
      <w:t xml:space="preserve">STUDENT </w:t>
    </w:r>
    <w:r w:rsidR="00574D29">
      <w:rPr>
        <w:rFonts w:eastAsia="MS Mincho"/>
      </w:rPr>
      <w:t>SERVICES</w:t>
    </w:r>
  </w:p>
  <w:p w14:paraId="23999943" w14:textId="77777777" w:rsidR="009038FA" w:rsidRDefault="009038FA" w:rsidP="009038FA">
    <w:r>
      <w:rPr>
        <w:rFonts w:eastAsia="MS Mincho"/>
      </w:rPr>
      <w:t>BOARD POLICY STATEMENT</w:t>
    </w:r>
  </w:p>
  <w:p w14:paraId="5699671F"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5884" w14:textId="77777777" w:rsidR="00574D29" w:rsidRDefault="00574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6941408">
    <w:abstractNumId w:val="11"/>
  </w:num>
  <w:num w:numId="2" w16cid:durableId="673265007">
    <w:abstractNumId w:val="12"/>
  </w:num>
  <w:num w:numId="3" w16cid:durableId="186916375">
    <w:abstractNumId w:val="28"/>
  </w:num>
  <w:num w:numId="4" w16cid:durableId="1996375603">
    <w:abstractNumId w:val="29"/>
  </w:num>
  <w:num w:numId="5" w16cid:durableId="1884563268">
    <w:abstractNumId w:val="26"/>
  </w:num>
  <w:num w:numId="6" w16cid:durableId="737019034">
    <w:abstractNumId w:val="3"/>
  </w:num>
  <w:num w:numId="7" w16cid:durableId="977101989">
    <w:abstractNumId w:val="10"/>
  </w:num>
  <w:num w:numId="8" w16cid:durableId="1517771916">
    <w:abstractNumId w:val="27"/>
  </w:num>
  <w:num w:numId="9" w16cid:durableId="568659562">
    <w:abstractNumId w:val="22"/>
  </w:num>
  <w:num w:numId="10" w16cid:durableId="477265496">
    <w:abstractNumId w:val="7"/>
  </w:num>
  <w:num w:numId="11" w16cid:durableId="1988515410">
    <w:abstractNumId w:val="20"/>
  </w:num>
  <w:num w:numId="12" w16cid:durableId="1142503843">
    <w:abstractNumId w:val="31"/>
  </w:num>
  <w:num w:numId="13" w16cid:durableId="1453018251">
    <w:abstractNumId w:val="0"/>
  </w:num>
  <w:num w:numId="14" w16cid:durableId="596257110">
    <w:abstractNumId w:val="13"/>
  </w:num>
  <w:num w:numId="15" w16cid:durableId="640496958">
    <w:abstractNumId w:val="18"/>
  </w:num>
  <w:num w:numId="16" w16cid:durableId="1321035979">
    <w:abstractNumId w:val="14"/>
  </w:num>
  <w:num w:numId="17" w16cid:durableId="1979140494">
    <w:abstractNumId w:val="2"/>
  </w:num>
  <w:num w:numId="18" w16cid:durableId="1050420546">
    <w:abstractNumId w:val="33"/>
  </w:num>
  <w:num w:numId="19" w16cid:durableId="2137553641">
    <w:abstractNumId w:val="8"/>
  </w:num>
  <w:num w:numId="20" w16cid:durableId="1323898787">
    <w:abstractNumId w:val="30"/>
  </w:num>
  <w:num w:numId="21" w16cid:durableId="2021156619">
    <w:abstractNumId w:val="24"/>
  </w:num>
  <w:num w:numId="22" w16cid:durableId="1925726249">
    <w:abstractNumId w:val="38"/>
  </w:num>
  <w:num w:numId="23" w16cid:durableId="1440953232">
    <w:abstractNumId w:val="17"/>
  </w:num>
  <w:num w:numId="24" w16cid:durableId="1502743857">
    <w:abstractNumId w:val="21"/>
  </w:num>
  <w:num w:numId="25" w16cid:durableId="1847399081">
    <w:abstractNumId w:val="37"/>
  </w:num>
  <w:num w:numId="26" w16cid:durableId="1884756229">
    <w:abstractNumId w:val="39"/>
  </w:num>
  <w:num w:numId="27" w16cid:durableId="320626418">
    <w:abstractNumId w:val="23"/>
  </w:num>
  <w:num w:numId="28" w16cid:durableId="1412700494">
    <w:abstractNumId w:val="36"/>
  </w:num>
  <w:num w:numId="29" w16cid:durableId="1176458225">
    <w:abstractNumId w:val="35"/>
  </w:num>
  <w:num w:numId="30" w16cid:durableId="1443303334">
    <w:abstractNumId w:val="34"/>
  </w:num>
  <w:num w:numId="31" w16cid:durableId="1782653068">
    <w:abstractNumId w:val="9"/>
  </w:num>
  <w:num w:numId="32" w16cid:durableId="869948790">
    <w:abstractNumId w:val="32"/>
  </w:num>
  <w:num w:numId="33" w16cid:durableId="1237935292">
    <w:abstractNumId w:val="4"/>
  </w:num>
  <w:num w:numId="34" w16cid:durableId="348869116">
    <w:abstractNumId w:val="16"/>
  </w:num>
  <w:num w:numId="35" w16cid:durableId="1587378170">
    <w:abstractNumId w:val="15"/>
  </w:num>
  <w:num w:numId="36" w16cid:durableId="136995076">
    <w:abstractNumId w:val="6"/>
  </w:num>
  <w:num w:numId="37" w16cid:durableId="1676758436">
    <w:abstractNumId w:val="1"/>
  </w:num>
  <w:num w:numId="38" w16cid:durableId="367725475">
    <w:abstractNumId w:val="25"/>
  </w:num>
  <w:num w:numId="39" w16cid:durableId="1465807217">
    <w:abstractNumId w:val="19"/>
  </w:num>
  <w:num w:numId="40" w16cid:durableId="1496065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07785"/>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08B1"/>
    <w:rsid w:val="00083F69"/>
    <w:rsid w:val="0008564D"/>
    <w:rsid w:val="00085ADC"/>
    <w:rsid w:val="000978AE"/>
    <w:rsid w:val="000979B3"/>
    <w:rsid w:val="000A7AE6"/>
    <w:rsid w:val="000B4BD4"/>
    <w:rsid w:val="000C3266"/>
    <w:rsid w:val="000C6B2F"/>
    <w:rsid w:val="000C7FB4"/>
    <w:rsid w:val="000F487E"/>
    <w:rsid w:val="000F4899"/>
    <w:rsid w:val="000F5C9F"/>
    <w:rsid w:val="00114ADF"/>
    <w:rsid w:val="00130843"/>
    <w:rsid w:val="00131A71"/>
    <w:rsid w:val="001333F9"/>
    <w:rsid w:val="00137102"/>
    <w:rsid w:val="001415D8"/>
    <w:rsid w:val="00153833"/>
    <w:rsid w:val="00172556"/>
    <w:rsid w:val="0018557B"/>
    <w:rsid w:val="00187649"/>
    <w:rsid w:val="00195706"/>
    <w:rsid w:val="00197258"/>
    <w:rsid w:val="001A084B"/>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82479"/>
    <w:rsid w:val="0039194C"/>
    <w:rsid w:val="003B54E7"/>
    <w:rsid w:val="003B62F5"/>
    <w:rsid w:val="003E17D5"/>
    <w:rsid w:val="004137FB"/>
    <w:rsid w:val="00414923"/>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11CA"/>
    <w:rsid w:val="004E7ECB"/>
    <w:rsid w:val="004F17FE"/>
    <w:rsid w:val="00502C1E"/>
    <w:rsid w:val="00517818"/>
    <w:rsid w:val="00517C88"/>
    <w:rsid w:val="00531B5D"/>
    <w:rsid w:val="00534789"/>
    <w:rsid w:val="00534DDD"/>
    <w:rsid w:val="00536628"/>
    <w:rsid w:val="00537E68"/>
    <w:rsid w:val="00540A01"/>
    <w:rsid w:val="00543187"/>
    <w:rsid w:val="0057019E"/>
    <w:rsid w:val="005706B5"/>
    <w:rsid w:val="00570E2A"/>
    <w:rsid w:val="0057239F"/>
    <w:rsid w:val="00573D41"/>
    <w:rsid w:val="0057427C"/>
    <w:rsid w:val="00574D29"/>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3DB2"/>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34C9"/>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43E0"/>
    <w:rsid w:val="009C529A"/>
    <w:rsid w:val="009C65E3"/>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47A3E"/>
    <w:rsid w:val="00A606D9"/>
    <w:rsid w:val="00A73148"/>
    <w:rsid w:val="00A7321E"/>
    <w:rsid w:val="00A73347"/>
    <w:rsid w:val="00A85537"/>
    <w:rsid w:val="00A95A3B"/>
    <w:rsid w:val="00AA2B11"/>
    <w:rsid w:val="00AB2D7D"/>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2EB7"/>
    <w:rsid w:val="00D8351E"/>
    <w:rsid w:val="00D970ED"/>
    <w:rsid w:val="00DA1BCC"/>
    <w:rsid w:val="00DB045C"/>
    <w:rsid w:val="00DB123D"/>
    <w:rsid w:val="00DB2FEE"/>
    <w:rsid w:val="00DB3FD2"/>
    <w:rsid w:val="00DC4F1C"/>
    <w:rsid w:val="00DD2C61"/>
    <w:rsid w:val="00DD571A"/>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0"/>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A1145"/>
    <w:rsid w:val="00FB2934"/>
    <w:rsid w:val="00FB439C"/>
    <w:rsid w:val="00FB4512"/>
    <w:rsid w:val="00FB470E"/>
    <w:rsid w:val="00FC0A87"/>
    <w:rsid w:val="00FC4859"/>
    <w:rsid w:val="00FC5CDF"/>
    <w:rsid w:val="00FD66F8"/>
    <w:rsid w:val="00FE235F"/>
    <w:rsid w:val="00FF075B"/>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1B39F"/>
  <w15:docId w15:val="{83964424-3B97-416A-9665-4A9C5227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EB7"/>
    <w:rPr>
      <w:rFonts w:ascii="Arial" w:hAnsi="Arial"/>
      <w:sz w:val="22"/>
    </w:rPr>
  </w:style>
  <w:style w:type="paragraph" w:styleId="Heading1">
    <w:name w:val="heading 1"/>
    <w:basedOn w:val="Normal"/>
    <w:next w:val="Normal"/>
    <w:link w:val="Heading1Char"/>
    <w:qFormat/>
    <w:rsid w:val="00131A7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131A7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D82EB7"/>
    <w:pPr>
      <w:tabs>
        <w:tab w:val="left" w:pos="720"/>
      </w:tabs>
      <w:spacing w:after="120"/>
      <w:ind w:left="720" w:hanging="360"/>
      <w:outlineLvl w:val="2"/>
    </w:pPr>
    <w:rPr>
      <w:szCs w:val="24"/>
    </w:rPr>
  </w:style>
  <w:style w:type="paragraph" w:styleId="Heading4">
    <w:name w:val="heading 4"/>
    <w:basedOn w:val="Normal"/>
    <w:next w:val="Normal"/>
    <w:link w:val="Heading4Char"/>
    <w:qFormat/>
    <w:rsid w:val="00D82EB7"/>
    <w:pPr>
      <w:tabs>
        <w:tab w:val="left" w:pos="1080"/>
      </w:tabs>
      <w:spacing w:after="120"/>
      <w:ind w:left="1080" w:hanging="360"/>
      <w:outlineLvl w:val="3"/>
    </w:pPr>
  </w:style>
  <w:style w:type="paragraph" w:styleId="Heading5">
    <w:name w:val="heading 5"/>
    <w:basedOn w:val="Normal"/>
    <w:next w:val="Normal"/>
    <w:link w:val="Heading5Char"/>
    <w:qFormat/>
    <w:rsid w:val="00D82EB7"/>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D82EB7"/>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1A71"/>
    <w:rPr>
      <w:rFonts w:ascii="Arial" w:hAnsi="Arial"/>
      <w:b/>
      <w:sz w:val="22"/>
      <w:szCs w:val="22"/>
    </w:rPr>
  </w:style>
  <w:style w:type="paragraph" w:customStyle="1" w:styleId="000000RelatedPolicies">
    <w:name w:val="000.000 Related Policies"/>
    <w:basedOn w:val="Normal"/>
    <w:autoRedefine/>
    <w:rsid w:val="00D82EB7"/>
    <w:pPr>
      <w:tabs>
        <w:tab w:val="decimal" w:pos="540"/>
        <w:tab w:val="left" w:pos="1260"/>
      </w:tabs>
    </w:pPr>
  </w:style>
  <w:style w:type="paragraph" w:styleId="BalloonText">
    <w:name w:val="Balloon Text"/>
    <w:basedOn w:val="Normal"/>
    <w:link w:val="BalloonTextChar"/>
    <w:semiHidden/>
    <w:rsid w:val="00D82EB7"/>
    <w:rPr>
      <w:rFonts w:ascii="Tahoma" w:hAnsi="Tahoma" w:cs="Tahoma"/>
      <w:sz w:val="16"/>
      <w:szCs w:val="16"/>
    </w:rPr>
  </w:style>
  <w:style w:type="character" w:customStyle="1" w:styleId="BalloonTextChar">
    <w:name w:val="Balloon Text Char"/>
    <w:link w:val="BalloonText"/>
    <w:semiHidden/>
    <w:rsid w:val="00D82EB7"/>
    <w:rPr>
      <w:rFonts w:ascii="Tahoma" w:hAnsi="Tahoma" w:cs="Tahoma"/>
      <w:sz w:val="16"/>
      <w:szCs w:val="16"/>
    </w:rPr>
  </w:style>
  <w:style w:type="paragraph" w:styleId="BlockText">
    <w:name w:val="Block Text"/>
    <w:basedOn w:val="Normal"/>
    <w:rsid w:val="00D82EB7"/>
    <w:pPr>
      <w:spacing w:after="120"/>
      <w:ind w:left="1440" w:right="1440"/>
    </w:pPr>
  </w:style>
  <w:style w:type="paragraph" w:customStyle="1" w:styleId="Blockquote">
    <w:name w:val="Blockquote"/>
    <w:basedOn w:val="Normal"/>
    <w:rsid w:val="00D82EB7"/>
    <w:pPr>
      <w:spacing w:before="100" w:after="100"/>
      <w:ind w:left="360" w:right="360"/>
    </w:pPr>
    <w:rPr>
      <w:snapToGrid w:val="0"/>
    </w:rPr>
  </w:style>
  <w:style w:type="paragraph" w:styleId="BodyText">
    <w:name w:val="Body Text"/>
    <w:basedOn w:val="Normal"/>
    <w:link w:val="BodyTextChar"/>
    <w:autoRedefine/>
    <w:qFormat/>
    <w:rsid w:val="00414923"/>
    <w:pPr>
      <w:spacing w:after="120"/>
    </w:pPr>
    <w:rPr>
      <w:szCs w:val="22"/>
    </w:rPr>
  </w:style>
  <w:style w:type="character" w:customStyle="1" w:styleId="BodyTextChar">
    <w:name w:val="Body Text Char"/>
    <w:link w:val="BodyText"/>
    <w:rsid w:val="00414923"/>
    <w:rPr>
      <w:rFonts w:ascii="Arial" w:hAnsi="Arial"/>
      <w:sz w:val="22"/>
      <w:szCs w:val="22"/>
    </w:rPr>
  </w:style>
  <w:style w:type="paragraph" w:customStyle="1" w:styleId="BodyText25Italic">
    <w:name w:val="Body Text .25&quot; Italic"/>
    <w:basedOn w:val="BodyText"/>
    <w:next w:val="BodyText"/>
    <w:rsid w:val="00D82EB7"/>
    <w:rPr>
      <w:i/>
      <w:iCs/>
    </w:rPr>
  </w:style>
  <w:style w:type="paragraph" w:customStyle="1" w:styleId="BodyTextItalic">
    <w:name w:val="Body Text + Italic"/>
    <w:basedOn w:val="BodyText"/>
    <w:rsid w:val="00D82EB7"/>
    <w:rPr>
      <w:i/>
      <w:iCs/>
    </w:rPr>
  </w:style>
  <w:style w:type="paragraph" w:customStyle="1" w:styleId="BodyTextItalicBOT">
    <w:name w:val="Body Text + Italic BOT"/>
    <w:next w:val="BodyText"/>
    <w:qFormat/>
    <w:rsid w:val="00D82EB7"/>
    <w:rPr>
      <w:rFonts w:ascii="Arial" w:hAnsi="Arial"/>
      <w:i/>
      <w:sz w:val="22"/>
      <w:szCs w:val="22"/>
    </w:rPr>
  </w:style>
  <w:style w:type="paragraph" w:customStyle="1" w:styleId="BodyText025">
    <w:name w:val="Body Text 0.25&quot;"/>
    <w:basedOn w:val="Normal"/>
    <w:autoRedefine/>
    <w:rsid w:val="00D82EB7"/>
    <w:pPr>
      <w:spacing w:after="120"/>
      <w:ind w:left="360"/>
    </w:pPr>
    <w:rPr>
      <w:szCs w:val="24"/>
    </w:rPr>
  </w:style>
  <w:style w:type="paragraph" w:customStyle="1" w:styleId="BodyText05">
    <w:name w:val="Body Text 0.5&quot;"/>
    <w:basedOn w:val="BodyText"/>
    <w:autoRedefine/>
    <w:qFormat/>
    <w:rsid w:val="00D82EB7"/>
    <w:pPr>
      <w:ind w:left="720"/>
    </w:pPr>
    <w:rPr>
      <w:szCs w:val="20"/>
    </w:rPr>
  </w:style>
  <w:style w:type="paragraph" w:customStyle="1" w:styleId="BodyText075">
    <w:name w:val="Body Text 0.75&quot;"/>
    <w:basedOn w:val="BodyText"/>
    <w:autoRedefine/>
    <w:qFormat/>
    <w:rsid w:val="00D82EB7"/>
    <w:pPr>
      <w:ind w:left="1080"/>
    </w:pPr>
  </w:style>
  <w:style w:type="paragraph" w:styleId="BodyTextIndent">
    <w:name w:val="Body Text Indent"/>
    <w:basedOn w:val="Normal"/>
    <w:link w:val="BodyTextIndentChar"/>
    <w:rsid w:val="00D82EB7"/>
    <w:pPr>
      <w:spacing w:after="120"/>
      <w:ind w:left="360"/>
    </w:pPr>
    <w:rPr>
      <w:szCs w:val="24"/>
    </w:rPr>
  </w:style>
  <w:style w:type="character" w:customStyle="1" w:styleId="BodyTextIndentChar">
    <w:name w:val="Body Text Indent Char"/>
    <w:link w:val="BodyTextIndent"/>
    <w:rsid w:val="00D82EB7"/>
    <w:rPr>
      <w:rFonts w:ascii="Arial" w:hAnsi="Arial"/>
      <w:sz w:val="22"/>
      <w:szCs w:val="24"/>
    </w:rPr>
  </w:style>
  <w:style w:type="paragraph" w:styleId="BodyTextIndent2">
    <w:name w:val="Body Text Indent 2"/>
    <w:basedOn w:val="Normal"/>
    <w:link w:val="BodyTextIndent2Char"/>
    <w:rsid w:val="00D82EB7"/>
    <w:pPr>
      <w:spacing w:after="120" w:line="480" w:lineRule="auto"/>
      <w:ind w:left="360"/>
    </w:pPr>
  </w:style>
  <w:style w:type="character" w:customStyle="1" w:styleId="BodyTextIndent2Char">
    <w:name w:val="Body Text Indent 2 Char"/>
    <w:link w:val="BodyTextIndent2"/>
    <w:rsid w:val="00D82EB7"/>
    <w:rPr>
      <w:rFonts w:ascii="Arial" w:hAnsi="Arial"/>
      <w:sz w:val="22"/>
    </w:rPr>
  </w:style>
  <w:style w:type="paragraph" w:styleId="BodyTextIndent3">
    <w:name w:val="Body Text Indent 3"/>
    <w:basedOn w:val="Normal"/>
    <w:link w:val="BodyTextIndent3Char"/>
    <w:rsid w:val="00D82EB7"/>
    <w:pPr>
      <w:spacing w:after="120"/>
      <w:ind w:left="360"/>
    </w:pPr>
    <w:rPr>
      <w:sz w:val="16"/>
      <w:szCs w:val="16"/>
    </w:rPr>
  </w:style>
  <w:style w:type="character" w:customStyle="1" w:styleId="BodyTextIndent3Char">
    <w:name w:val="Body Text Indent 3 Char"/>
    <w:link w:val="BodyTextIndent3"/>
    <w:rsid w:val="00D82EB7"/>
    <w:rPr>
      <w:rFonts w:ascii="Arial" w:hAnsi="Arial"/>
      <w:sz w:val="16"/>
      <w:szCs w:val="16"/>
    </w:rPr>
  </w:style>
  <w:style w:type="paragraph" w:customStyle="1" w:styleId="BodyTextPolicyContact">
    <w:name w:val="Body Text Policy Contact"/>
    <w:basedOn w:val="Normal"/>
    <w:qFormat/>
    <w:rsid w:val="00D82EB7"/>
    <w:pPr>
      <w:spacing w:before="120"/>
    </w:pPr>
  </w:style>
  <w:style w:type="paragraph" w:styleId="Revision">
    <w:name w:val="Revision"/>
    <w:hidden/>
    <w:uiPriority w:val="99"/>
    <w:semiHidden/>
    <w:rsid w:val="002B3E4F"/>
    <w:rPr>
      <w:sz w:val="24"/>
      <w:szCs w:val="24"/>
    </w:rPr>
  </w:style>
  <w:style w:type="character" w:styleId="CommentReference">
    <w:name w:val="annotation reference"/>
    <w:rsid w:val="00D82EB7"/>
    <w:rPr>
      <w:sz w:val="16"/>
      <w:szCs w:val="16"/>
    </w:rPr>
  </w:style>
  <w:style w:type="paragraph" w:styleId="CommentText">
    <w:name w:val="annotation text"/>
    <w:basedOn w:val="Normal"/>
    <w:link w:val="CommentTextChar"/>
    <w:semiHidden/>
    <w:rsid w:val="00D82EB7"/>
  </w:style>
  <w:style w:type="character" w:customStyle="1" w:styleId="CommentTextChar">
    <w:name w:val="Comment Text Char"/>
    <w:link w:val="CommentText"/>
    <w:semiHidden/>
    <w:rsid w:val="00D82EB7"/>
    <w:rPr>
      <w:rFonts w:ascii="Arial" w:hAnsi="Arial"/>
      <w:sz w:val="22"/>
    </w:rPr>
  </w:style>
  <w:style w:type="paragraph" w:customStyle="1" w:styleId="CommentSubject1">
    <w:name w:val="Comment Subject1"/>
    <w:basedOn w:val="CommentText"/>
    <w:next w:val="CommentText"/>
    <w:link w:val="CommentSubjectChar"/>
    <w:rsid w:val="00D82EB7"/>
    <w:rPr>
      <w:b/>
      <w:bCs/>
    </w:rPr>
  </w:style>
  <w:style w:type="character" w:customStyle="1" w:styleId="CommentSubjectChar">
    <w:name w:val="Comment Subject Char"/>
    <w:link w:val="CommentSubject1"/>
    <w:rsid w:val="00D82EB7"/>
    <w:rPr>
      <w:rFonts w:ascii="Arial" w:hAnsi="Arial"/>
      <w:b/>
      <w:bCs/>
      <w:sz w:val="22"/>
    </w:rPr>
  </w:style>
  <w:style w:type="paragraph" w:styleId="EnvelopeAddress">
    <w:name w:val="envelope address"/>
    <w:basedOn w:val="Normal"/>
    <w:rsid w:val="00D82EB7"/>
    <w:pPr>
      <w:framePr w:w="7920" w:h="1980" w:hRule="exact" w:hSpace="180" w:wrap="auto" w:hAnchor="page" w:xAlign="center" w:yAlign="bottom"/>
      <w:ind w:left="2880"/>
    </w:pPr>
    <w:rPr>
      <w:caps/>
      <w:sz w:val="24"/>
    </w:rPr>
  </w:style>
  <w:style w:type="character" w:styleId="FollowedHyperlink">
    <w:name w:val="FollowedHyperlink"/>
    <w:rsid w:val="00D82EB7"/>
    <w:rPr>
      <w:color w:val="800080"/>
      <w:u w:val="single"/>
    </w:rPr>
  </w:style>
  <w:style w:type="paragraph" w:styleId="Footer">
    <w:name w:val="footer"/>
    <w:basedOn w:val="Normal"/>
    <w:link w:val="FooterChar"/>
    <w:rsid w:val="00D82EB7"/>
    <w:pPr>
      <w:tabs>
        <w:tab w:val="center" w:pos="4320"/>
        <w:tab w:val="right" w:pos="8640"/>
      </w:tabs>
    </w:pPr>
  </w:style>
  <w:style w:type="character" w:customStyle="1" w:styleId="FooterChar">
    <w:name w:val="Footer Char"/>
    <w:link w:val="Footer"/>
    <w:rsid w:val="00D82EB7"/>
    <w:rPr>
      <w:rFonts w:ascii="Arial" w:hAnsi="Arial"/>
      <w:sz w:val="22"/>
    </w:rPr>
  </w:style>
  <w:style w:type="paragraph" w:customStyle="1" w:styleId="H2">
    <w:name w:val="H2"/>
    <w:basedOn w:val="Normal"/>
    <w:next w:val="Normal"/>
    <w:rsid w:val="00D82EB7"/>
    <w:pPr>
      <w:keepNext/>
      <w:spacing w:before="100" w:after="100"/>
      <w:outlineLvl w:val="2"/>
    </w:pPr>
    <w:rPr>
      <w:b/>
      <w:snapToGrid w:val="0"/>
      <w:sz w:val="36"/>
    </w:rPr>
  </w:style>
  <w:style w:type="paragraph" w:styleId="Header">
    <w:name w:val="header"/>
    <w:basedOn w:val="Normal"/>
    <w:link w:val="HeaderChar"/>
    <w:rsid w:val="00D82EB7"/>
    <w:pPr>
      <w:tabs>
        <w:tab w:val="center" w:pos="4320"/>
        <w:tab w:val="right" w:pos="8640"/>
      </w:tabs>
    </w:pPr>
    <w:rPr>
      <w:szCs w:val="24"/>
    </w:rPr>
  </w:style>
  <w:style w:type="character" w:customStyle="1" w:styleId="HeaderChar">
    <w:name w:val="Header Char"/>
    <w:link w:val="Header"/>
    <w:rsid w:val="00D82EB7"/>
    <w:rPr>
      <w:rFonts w:ascii="Arial" w:hAnsi="Arial"/>
      <w:sz w:val="22"/>
      <w:szCs w:val="24"/>
    </w:rPr>
  </w:style>
  <w:style w:type="character" w:customStyle="1" w:styleId="Heading2Char">
    <w:name w:val="Heading 2 Char"/>
    <w:link w:val="Heading2"/>
    <w:rsid w:val="00131A71"/>
    <w:rPr>
      <w:rFonts w:ascii="Arial" w:eastAsia="MS Mincho" w:hAnsi="Arial"/>
      <w:b/>
      <w:sz w:val="22"/>
      <w:szCs w:val="22"/>
    </w:rPr>
  </w:style>
  <w:style w:type="character" w:customStyle="1" w:styleId="Heading3Char">
    <w:name w:val="Heading 3 Char"/>
    <w:link w:val="Heading3"/>
    <w:rsid w:val="00D82EB7"/>
    <w:rPr>
      <w:rFonts w:ascii="Arial" w:hAnsi="Arial"/>
      <w:sz w:val="22"/>
      <w:szCs w:val="24"/>
    </w:rPr>
  </w:style>
  <w:style w:type="character" w:customStyle="1" w:styleId="Heading4Char">
    <w:name w:val="Heading 4 Char"/>
    <w:link w:val="Heading4"/>
    <w:rsid w:val="00D82EB7"/>
    <w:rPr>
      <w:rFonts w:ascii="Arial" w:hAnsi="Arial"/>
      <w:sz w:val="22"/>
    </w:rPr>
  </w:style>
  <w:style w:type="character" w:customStyle="1" w:styleId="Heading5Char">
    <w:name w:val="Heading 5 Char"/>
    <w:link w:val="Heading5"/>
    <w:rsid w:val="00D82EB7"/>
    <w:rPr>
      <w:rFonts w:ascii="Arial" w:hAnsi="Arial"/>
      <w:sz w:val="22"/>
    </w:rPr>
  </w:style>
  <w:style w:type="character" w:customStyle="1" w:styleId="Heading6Char">
    <w:name w:val="Heading 6 Char"/>
    <w:link w:val="Heading6"/>
    <w:rsid w:val="00D82EB7"/>
    <w:rPr>
      <w:rFonts w:ascii="Arial" w:hAnsi="Arial"/>
      <w:b/>
      <w:bCs/>
      <w:sz w:val="22"/>
      <w:szCs w:val="22"/>
    </w:rPr>
  </w:style>
  <w:style w:type="paragraph" w:styleId="HTMLPreformatted">
    <w:name w:val="HTML Preformatted"/>
    <w:basedOn w:val="Normal"/>
    <w:link w:val="HTMLPreformattedChar"/>
    <w:rsid w:val="00D82EB7"/>
    <w:rPr>
      <w:rFonts w:ascii="Courier New" w:hAnsi="Courier New" w:cs="Courier New"/>
    </w:rPr>
  </w:style>
  <w:style w:type="character" w:customStyle="1" w:styleId="HTMLPreformattedChar">
    <w:name w:val="HTML Preformatted Char"/>
    <w:link w:val="HTMLPreformatted"/>
    <w:rsid w:val="00D82EB7"/>
    <w:rPr>
      <w:rFonts w:ascii="Courier New" w:hAnsi="Courier New" w:cs="Courier New"/>
      <w:sz w:val="22"/>
    </w:rPr>
  </w:style>
  <w:style w:type="character" w:styleId="Hyperlink">
    <w:name w:val="Hyperlink"/>
    <w:rsid w:val="00D82EB7"/>
    <w:rPr>
      <w:color w:val="0000FF"/>
      <w:u w:val="single"/>
    </w:rPr>
  </w:style>
  <w:style w:type="paragraph" w:styleId="ListParagraph">
    <w:name w:val="List Paragraph"/>
    <w:basedOn w:val="Normal"/>
    <w:uiPriority w:val="34"/>
    <w:qFormat/>
    <w:rsid w:val="00D82EB7"/>
    <w:pPr>
      <w:ind w:left="720"/>
    </w:pPr>
  </w:style>
  <w:style w:type="paragraph" w:styleId="NormalWeb">
    <w:name w:val="Normal (Web)"/>
    <w:basedOn w:val="Normal"/>
    <w:autoRedefine/>
    <w:rsid w:val="00D82EB7"/>
  </w:style>
  <w:style w:type="paragraph" w:styleId="PlainText">
    <w:name w:val="Plain Text"/>
    <w:basedOn w:val="Normal"/>
    <w:link w:val="PlainTextChar"/>
    <w:rsid w:val="00D82EB7"/>
    <w:rPr>
      <w:rFonts w:ascii="Courier New" w:hAnsi="Courier New" w:cs="Courier New"/>
    </w:rPr>
  </w:style>
  <w:style w:type="character" w:customStyle="1" w:styleId="PlainTextChar">
    <w:name w:val="Plain Text Char"/>
    <w:link w:val="PlainText"/>
    <w:rsid w:val="00D82EB7"/>
    <w:rPr>
      <w:rFonts w:ascii="Courier New" w:hAnsi="Courier New" w:cs="Courier New"/>
      <w:sz w:val="22"/>
    </w:rPr>
  </w:style>
  <w:style w:type="paragraph" w:customStyle="1" w:styleId="RelatedPP">
    <w:name w:val="Related P &amp; P"/>
    <w:basedOn w:val="Normal"/>
    <w:next w:val="BodyText"/>
    <w:qFormat/>
    <w:rsid w:val="00D82EB7"/>
    <w:pPr>
      <w:spacing w:before="120" w:after="120"/>
    </w:pPr>
    <w:rPr>
      <w:b/>
    </w:rPr>
  </w:style>
  <w:style w:type="character" w:styleId="Strong">
    <w:name w:val="Strong"/>
    <w:qFormat/>
    <w:rsid w:val="00D82EB7"/>
    <w:rPr>
      <w:b/>
      <w:bCs/>
    </w:rPr>
  </w:style>
  <w:style w:type="paragraph" w:styleId="Title">
    <w:name w:val="Title"/>
    <w:basedOn w:val="Normal"/>
    <w:link w:val="TitleChar"/>
    <w:qFormat/>
    <w:rsid w:val="00D82EB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82EB7"/>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0C3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9809">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1698">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865083">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400-student-services/400.075-classroom-accessibility-for-students-with-disabilitie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vc.edu/humanresources/policies-procedures/400-student-services/400.085-course-substitution-because-of-a-disabil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400-student-services/400.075-classroom-accessibility-for-students-with-disabilitie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400-student-services/400.085-fundamental-alteration-course-substitution-or-waiver.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17CFE-11F6-4680-9FDD-386003648669}">
  <ds:schemaRefs>
    <ds:schemaRef ds:uri="http://schemas.openxmlformats.org/officeDocument/2006/bibliography"/>
  </ds:schemaRefs>
</ds:datastoreItem>
</file>

<file path=customXml/itemProps2.xml><?xml version="1.0" encoding="utf-8"?>
<ds:datastoreItem xmlns:ds="http://schemas.openxmlformats.org/officeDocument/2006/customXml" ds:itemID="{D6CE4852-9034-4528-80EB-F4DF260D9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BCFC1A-4532-4ED4-AD11-05B97EB2A048}">
  <ds:schemaRefs>
    <ds:schemaRef ds:uri="http://schemas.microsoft.com/sharepoint/v3/contenttype/forms"/>
  </ds:schemaRefs>
</ds:datastoreItem>
</file>

<file path=customXml/itemProps4.xml><?xml version="1.0" encoding="utf-8"?>
<ds:datastoreItem xmlns:ds="http://schemas.openxmlformats.org/officeDocument/2006/customXml" ds:itemID="{7DB6C8CC-3933-4207-969C-FCDF4AB7CB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2382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12</cp:revision>
  <cp:lastPrinted>2025-12-04T20:44:00Z</cp:lastPrinted>
  <dcterms:created xsi:type="dcterms:W3CDTF">2022-12-20T19:40:00Z</dcterms:created>
  <dcterms:modified xsi:type="dcterms:W3CDTF">2025-12-04T20:44:00Z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