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1BC9" w14:textId="77777777" w:rsidR="0046755C" w:rsidRDefault="00EC516F" w:rsidP="005802B6">
      <w:pPr>
        <w:pStyle w:val="Heading1"/>
      </w:pPr>
      <w:r>
        <w:t>500.415</w:t>
      </w:r>
      <w:r>
        <w:tab/>
      </w:r>
      <w:r w:rsidRPr="00D40424">
        <w:t xml:space="preserve">DRS </w:t>
      </w:r>
      <w:r w:rsidR="005802B6">
        <w:t>RETIREE RETURN TO WORK POLICY</w:t>
      </w:r>
    </w:p>
    <w:p w14:paraId="1453AE50" w14:textId="62DD7C74" w:rsidR="00C9638B" w:rsidRDefault="00C9638B" w:rsidP="005802B6">
      <w:pPr>
        <w:pStyle w:val="BodyText"/>
      </w:pPr>
      <w:r>
        <w:t>Washington s</w:t>
      </w:r>
      <w:r w:rsidR="0013183B">
        <w:t>tate law</w:t>
      </w:r>
      <w:r w:rsidR="00906CB1">
        <w:t xml:space="preserve"> and</w:t>
      </w:r>
      <w:r w:rsidRPr="00C6530A">
        <w:t xml:space="preserve"> </w:t>
      </w:r>
      <w:r w:rsidR="0013183B">
        <w:t xml:space="preserve">the </w:t>
      </w:r>
      <w:r w:rsidR="00A05877">
        <w:t xml:space="preserve">Washington state </w:t>
      </w:r>
      <w:r w:rsidR="0013183B" w:rsidRPr="00C6530A">
        <w:t xml:space="preserve">Department of Retirement System </w:t>
      </w:r>
      <w:r w:rsidR="0013183B">
        <w:t xml:space="preserve">(DRS) </w:t>
      </w:r>
      <w:r w:rsidRPr="00C6530A">
        <w:t>retiree's retirement plan govern a retired state employee's reemployment eligibility and any limits on how much time the retiree can work.</w:t>
      </w:r>
      <w:r w:rsidR="005802B6">
        <w:t xml:space="preserve"> </w:t>
      </w:r>
      <w:r w:rsidR="00C6530A" w:rsidRPr="00C6530A">
        <w:t xml:space="preserve">It is </w:t>
      </w:r>
      <w:r>
        <w:t>college</w:t>
      </w:r>
      <w:r w:rsidR="00C6530A" w:rsidRPr="00C6530A">
        <w:t xml:space="preserve"> policy to comply with Washington </w:t>
      </w:r>
      <w:r>
        <w:t>s</w:t>
      </w:r>
      <w:r w:rsidR="00C6530A" w:rsidRPr="00C6530A">
        <w:t xml:space="preserve">tate law governing the reemployment of </w:t>
      </w:r>
      <w:r w:rsidR="0013183B">
        <w:t>DRS</w:t>
      </w:r>
      <w:r w:rsidR="00C6530A" w:rsidRPr="00C6530A">
        <w:t xml:space="preserve"> retirees, and to require that all DRS retirees seeking </w:t>
      </w:r>
      <w:r>
        <w:t>WVC</w:t>
      </w:r>
      <w:r w:rsidR="00C6530A" w:rsidRPr="00C6530A">
        <w:t xml:space="preserve"> employment</w:t>
      </w:r>
      <w:r w:rsidR="0013183B">
        <w:t>,</w:t>
      </w:r>
      <w:r w:rsidR="00C6530A" w:rsidRPr="00C6530A">
        <w:t xml:space="preserve"> </w:t>
      </w:r>
      <w:r>
        <w:t>or re-employment</w:t>
      </w:r>
      <w:r w:rsidR="0013183B">
        <w:t>,</w:t>
      </w:r>
      <w:r>
        <w:t xml:space="preserve"> </w:t>
      </w:r>
      <w:r w:rsidR="00C6530A" w:rsidRPr="00C6530A">
        <w:t>follow the normal job application and referral procedures.</w:t>
      </w:r>
      <w:r w:rsidR="005802B6">
        <w:t xml:space="preserve"> </w:t>
      </w:r>
      <w:r w:rsidR="00C6530A" w:rsidRPr="00C6530A">
        <w:t xml:space="preserve">It is a violation of state law and </w:t>
      </w:r>
      <w:r>
        <w:t>WVC</w:t>
      </w:r>
      <w:r w:rsidR="00C6530A" w:rsidRPr="00C6530A">
        <w:t xml:space="preserve"> policy for there to be any pre-retirement oral or written agreement between individuals of a DRS plan (PERS, </w:t>
      </w:r>
      <w:r w:rsidR="00DC79B9">
        <w:t xml:space="preserve">PSERS, </w:t>
      </w:r>
      <w:r w:rsidR="00C6530A" w:rsidRPr="00C6530A">
        <w:t xml:space="preserve">TRS, SERS, LEOFF, or WSPRS) and any state </w:t>
      </w:r>
      <w:r w:rsidR="00BC1D53" w:rsidRPr="00C6530A">
        <w:t>employer that</w:t>
      </w:r>
      <w:r w:rsidR="00C6530A" w:rsidRPr="00C6530A">
        <w:t xml:space="preserve"> results in the individual being hired into a </w:t>
      </w:r>
      <w:r>
        <w:t>WVC</w:t>
      </w:r>
      <w:r w:rsidR="00C6530A" w:rsidRPr="00C6530A">
        <w:t xml:space="preserve"> position.</w:t>
      </w:r>
    </w:p>
    <w:p w14:paraId="6952E0B1" w14:textId="77777777" w:rsidR="00996DC8" w:rsidRPr="00BC6212" w:rsidRDefault="00996DC8" w:rsidP="005802B6">
      <w:pPr>
        <w:pStyle w:val="BodyTextItalicBOT"/>
      </w:pPr>
      <w:r>
        <w:t>A</w:t>
      </w:r>
      <w:r w:rsidRPr="00BC6212">
        <w:t>pproved by t</w:t>
      </w:r>
      <w:r w:rsidR="00E44055">
        <w:t>he president’s cabinet: 3/13/12</w:t>
      </w:r>
    </w:p>
    <w:p w14:paraId="2B82D7E5" w14:textId="77777777" w:rsidR="00996DC8" w:rsidRDefault="00996DC8" w:rsidP="005802B6">
      <w:pPr>
        <w:pStyle w:val="BodyTextItalicBOT"/>
      </w:pPr>
      <w:r w:rsidRPr="00BC6212">
        <w:t>Adopted by</w:t>
      </w:r>
      <w:r w:rsidR="00EF572A">
        <w:t xml:space="preserve"> the board of trustees: 5/16/12</w:t>
      </w:r>
    </w:p>
    <w:p w14:paraId="55A12DC1" w14:textId="600AA7E0" w:rsidR="002B4A6A" w:rsidRPr="002B4A6A" w:rsidRDefault="00562EA8" w:rsidP="002B4A6A">
      <w:pPr>
        <w:pStyle w:val="BodyTextItalicBOT"/>
      </w:pPr>
      <w:r>
        <w:t xml:space="preserve">Last reviewed: </w:t>
      </w:r>
      <w:r w:rsidR="00F30E23">
        <w:t>1/6/26</w:t>
      </w:r>
    </w:p>
    <w:p w14:paraId="23651C7B" w14:textId="77777777" w:rsidR="005802B6" w:rsidRDefault="005802B6" w:rsidP="005802B6">
      <w:pPr>
        <w:pStyle w:val="BodyTextPolicyContact"/>
      </w:pPr>
      <w:r>
        <w:t>Policy contact: Human Resources</w:t>
      </w:r>
    </w:p>
    <w:p w14:paraId="79026C94" w14:textId="77777777" w:rsidR="002B4A6A" w:rsidRDefault="002B4A6A" w:rsidP="002B4A6A">
      <w:pPr>
        <w:pStyle w:val="RelatedPP"/>
      </w:pPr>
      <w:r>
        <w:t>Related policies and procedures</w:t>
      </w:r>
    </w:p>
    <w:p w14:paraId="6D0C580F" w14:textId="77777777" w:rsidR="002B4A6A" w:rsidRPr="005802B6" w:rsidRDefault="002B4A6A" w:rsidP="002B4A6A">
      <w:pPr>
        <w:pStyle w:val="000000RelatedPolicies"/>
      </w:pPr>
      <w:r>
        <w:tab/>
        <w:t>1500.415</w:t>
      </w:r>
      <w:r>
        <w:tab/>
      </w:r>
      <w:hyperlink r:id="rId10" w:history="1">
        <w:r w:rsidRPr="00BC1D53">
          <w:rPr>
            <w:rStyle w:val="Hyperlink"/>
          </w:rPr>
          <w:t>DRS Retiree Return to Work Procedure</w:t>
        </w:r>
      </w:hyperlink>
    </w:p>
    <w:sectPr w:rsidR="002B4A6A" w:rsidRPr="005802B6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0929" w14:textId="77777777" w:rsidR="00A05877" w:rsidRDefault="00A05877">
      <w:r>
        <w:separator/>
      </w:r>
    </w:p>
  </w:endnote>
  <w:endnote w:type="continuationSeparator" w:id="0">
    <w:p w14:paraId="096C390A" w14:textId="77777777" w:rsidR="00A05877" w:rsidRDefault="00A0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1FAE" w14:textId="77777777" w:rsidR="00A05877" w:rsidRDefault="00A05877">
      <w:r>
        <w:separator/>
      </w:r>
    </w:p>
  </w:footnote>
  <w:footnote w:type="continuationSeparator" w:id="0">
    <w:p w14:paraId="0D610CDB" w14:textId="77777777" w:rsidR="00A05877" w:rsidRDefault="00A0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1A11" w14:textId="77777777" w:rsidR="00A05877" w:rsidRDefault="00A05877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11FDF6E3" w14:textId="77777777" w:rsidR="00A05877" w:rsidRDefault="00A05877" w:rsidP="009038FA">
    <w:r>
      <w:rPr>
        <w:rFonts w:eastAsia="MS Mincho"/>
      </w:rPr>
      <w:t>BOARD POLICY STATEMENT</w:t>
    </w:r>
  </w:p>
  <w:p w14:paraId="56F52DD7" w14:textId="77777777" w:rsidR="00A05877" w:rsidRDefault="00A05877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6414A"/>
    <w:multiLevelType w:val="multilevel"/>
    <w:tmpl w:val="0CD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339FC"/>
    <w:multiLevelType w:val="multilevel"/>
    <w:tmpl w:val="723A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469920">
    <w:abstractNumId w:val="10"/>
  </w:num>
  <w:num w:numId="2" w16cid:durableId="1361205655">
    <w:abstractNumId w:val="11"/>
  </w:num>
  <w:num w:numId="3" w16cid:durableId="627276051">
    <w:abstractNumId w:val="27"/>
  </w:num>
  <w:num w:numId="4" w16cid:durableId="1491822709">
    <w:abstractNumId w:val="28"/>
  </w:num>
  <w:num w:numId="5" w16cid:durableId="378675165">
    <w:abstractNumId w:val="25"/>
  </w:num>
  <w:num w:numId="6" w16cid:durableId="1866941628">
    <w:abstractNumId w:val="3"/>
  </w:num>
  <w:num w:numId="7" w16cid:durableId="2047295457">
    <w:abstractNumId w:val="9"/>
  </w:num>
  <w:num w:numId="8" w16cid:durableId="1479885919">
    <w:abstractNumId w:val="26"/>
  </w:num>
  <w:num w:numId="9" w16cid:durableId="694381029">
    <w:abstractNumId w:val="21"/>
  </w:num>
  <w:num w:numId="10" w16cid:durableId="246307913">
    <w:abstractNumId w:val="6"/>
  </w:num>
  <w:num w:numId="11" w16cid:durableId="1160466118">
    <w:abstractNumId w:val="19"/>
  </w:num>
  <w:num w:numId="12" w16cid:durableId="1812364556">
    <w:abstractNumId w:val="30"/>
  </w:num>
  <w:num w:numId="13" w16cid:durableId="1872306852">
    <w:abstractNumId w:val="0"/>
  </w:num>
  <w:num w:numId="14" w16cid:durableId="1138690882">
    <w:abstractNumId w:val="12"/>
  </w:num>
  <w:num w:numId="15" w16cid:durableId="505480664">
    <w:abstractNumId w:val="17"/>
  </w:num>
  <w:num w:numId="16" w16cid:durableId="1112091282">
    <w:abstractNumId w:val="13"/>
  </w:num>
  <w:num w:numId="17" w16cid:durableId="1741051264">
    <w:abstractNumId w:val="2"/>
  </w:num>
  <w:num w:numId="18" w16cid:durableId="249506516">
    <w:abstractNumId w:val="33"/>
  </w:num>
  <w:num w:numId="19" w16cid:durableId="501091277">
    <w:abstractNumId w:val="7"/>
  </w:num>
  <w:num w:numId="20" w16cid:durableId="784808823">
    <w:abstractNumId w:val="29"/>
  </w:num>
  <w:num w:numId="21" w16cid:durableId="1496607762">
    <w:abstractNumId w:val="23"/>
  </w:num>
  <w:num w:numId="22" w16cid:durableId="608044965">
    <w:abstractNumId w:val="39"/>
  </w:num>
  <w:num w:numId="23" w16cid:durableId="1854803210">
    <w:abstractNumId w:val="16"/>
  </w:num>
  <w:num w:numId="24" w16cid:durableId="1093018087">
    <w:abstractNumId w:val="20"/>
  </w:num>
  <w:num w:numId="25" w16cid:durableId="1817068389">
    <w:abstractNumId w:val="38"/>
  </w:num>
  <w:num w:numId="26" w16cid:durableId="1066495850">
    <w:abstractNumId w:val="40"/>
  </w:num>
  <w:num w:numId="27" w16cid:durableId="341472977">
    <w:abstractNumId w:val="22"/>
  </w:num>
  <w:num w:numId="28" w16cid:durableId="764768242">
    <w:abstractNumId w:val="37"/>
  </w:num>
  <w:num w:numId="29" w16cid:durableId="920796637">
    <w:abstractNumId w:val="35"/>
  </w:num>
  <w:num w:numId="30" w16cid:durableId="1303273371">
    <w:abstractNumId w:val="34"/>
  </w:num>
  <w:num w:numId="31" w16cid:durableId="1722362618">
    <w:abstractNumId w:val="8"/>
  </w:num>
  <w:num w:numId="32" w16cid:durableId="467357939">
    <w:abstractNumId w:val="31"/>
  </w:num>
  <w:num w:numId="33" w16cid:durableId="1643316620">
    <w:abstractNumId w:val="4"/>
  </w:num>
  <w:num w:numId="34" w16cid:durableId="1978144227">
    <w:abstractNumId w:val="15"/>
  </w:num>
  <w:num w:numId="35" w16cid:durableId="1349019193">
    <w:abstractNumId w:val="14"/>
  </w:num>
  <w:num w:numId="36" w16cid:durableId="70810043">
    <w:abstractNumId w:val="5"/>
  </w:num>
  <w:num w:numId="37" w16cid:durableId="782966002">
    <w:abstractNumId w:val="1"/>
  </w:num>
  <w:num w:numId="38" w16cid:durableId="1245065818">
    <w:abstractNumId w:val="24"/>
  </w:num>
  <w:num w:numId="39" w16cid:durableId="1985700009">
    <w:abstractNumId w:val="18"/>
  </w:num>
  <w:num w:numId="40" w16cid:durableId="1599749071">
    <w:abstractNumId w:val="32"/>
  </w:num>
  <w:num w:numId="41" w16cid:durableId="14811923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3AD7"/>
    <w:rsid w:val="000A7AE6"/>
    <w:rsid w:val="000B4BD4"/>
    <w:rsid w:val="000C7FB4"/>
    <w:rsid w:val="000F487E"/>
    <w:rsid w:val="000F4899"/>
    <w:rsid w:val="000F5C9F"/>
    <w:rsid w:val="00114ADF"/>
    <w:rsid w:val="00130843"/>
    <w:rsid w:val="0013183B"/>
    <w:rsid w:val="001333F9"/>
    <w:rsid w:val="00135CA5"/>
    <w:rsid w:val="00137102"/>
    <w:rsid w:val="00153833"/>
    <w:rsid w:val="00172556"/>
    <w:rsid w:val="0018557B"/>
    <w:rsid w:val="00186B49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1CAF"/>
    <w:rsid w:val="001E27EC"/>
    <w:rsid w:val="00203262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4A6A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0ED2"/>
    <w:rsid w:val="00354346"/>
    <w:rsid w:val="00364C77"/>
    <w:rsid w:val="0037586A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5E91"/>
    <w:rsid w:val="004C2450"/>
    <w:rsid w:val="004D4440"/>
    <w:rsid w:val="004D6F80"/>
    <w:rsid w:val="004D7126"/>
    <w:rsid w:val="004E63C2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62EA8"/>
    <w:rsid w:val="0057019E"/>
    <w:rsid w:val="005706B5"/>
    <w:rsid w:val="00573D41"/>
    <w:rsid w:val="0057427C"/>
    <w:rsid w:val="0057687D"/>
    <w:rsid w:val="005777BD"/>
    <w:rsid w:val="005802B6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5F4637"/>
    <w:rsid w:val="00610845"/>
    <w:rsid w:val="00612D86"/>
    <w:rsid w:val="00622764"/>
    <w:rsid w:val="00623578"/>
    <w:rsid w:val="00632B64"/>
    <w:rsid w:val="006378C7"/>
    <w:rsid w:val="00637B8D"/>
    <w:rsid w:val="0067256A"/>
    <w:rsid w:val="00672E56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6117D"/>
    <w:rsid w:val="00872AE5"/>
    <w:rsid w:val="0087443B"/>
    <w:rsid w:val="00874A0C"/>
    <w:rsid w:val="008758D1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06CB1"/>
    <w:rsid w:val="0092776A"/>
    <w:rsid w:val="00934434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1CAB"/>
    <w:rsid w:val="00996DC8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877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1D53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6530A"/>
    <w:rsid w:val="00C80086"/>
    <w:rsid w:val="00C825E0"/>
    <w:rsid w:val="00C83ED0"/>
    <w:rsid w:val="00C8600C"/>
    <w:rsid w:val="00C91CB0"/>
    <w:rsid w:val="00C9638B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0424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0ED1"/>
    <w:rsid w:val="00DC4F1C"/>
    <w:rsid w:val="00DC79B9"/>
    <w:rsid w:val="00DD2C61"/>
    <w:rsid w:val="00DE00DB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1CE4"/>
    <w:rsid w:val="00E24120"/>
    <w:rsid w:val="00E250F3"/>
    <w:rsid w:val="00E26089"/>
    <w:rsid w:val="00E2613C"/>
    <w:rsid w:val="00E30201"/>
    <w:rsid w:val="00E34689"/>
    <w:rsid w:val="00E43F98"/>
    <w:rsid w:val="00E44055"/>
    <w:rsid w:val="00E474BF"/>
    <w:rsid w:val="00E5042C"/>
    <w:rsid w:val="00E60147"/>
    <w:rsid w:val="00E664D6"/>
    <w:rsid w:val="00E701FF"/>
    <w:rsid w:val="00E84AFD"/>
    <w:rsid w:val="00E933F8"/>
    <w:rsid w:val="00EA14A6"/>
    <w:rsid w:val="00EA717A"/>
    <w:rsid w:val="00EB1D18"/>
    <w:rsid w:val="00EC447F"/>
    <w:rsid w:val="00EC516F"/>
    <w:rsid w:val="00EC7921"/>
    <w:rsid w:val="00ED3148"/>
    <w:rsid w:val="00ED6CAB"/>
    <w:rsid w:val="00EE67B5"/>
    <w:rsid w:val="00EF03C5"/>
    <w:rsid w:val="00EF572A"/>
    <w:rsid w:val="00EF7CA2"/>
    <w:rsid w:val="00F01489"/>
    <w:rsid w:val="00F03E32"/>
    <w:rsid w:val="00F17F02"/>
    <w:rsid w:val="00F202B9"/>
    <w:rsid w:val="00F22256"/>
    <w:rsid w:val="00F30E23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B4B8E29"/>
  <w15:docId w15:val="{5E6C4BE6-B81D-4B1E-97A9-50D206EC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2B6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758D1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758D1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5802B6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5802B6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802B6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5802B6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5802B6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58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802B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802B6"/>
    <w:pPr>
      <w:spacing w:after="120"/>
      <w:ind w:left="1440" w:right="1440"/>
    </w:pPr>
  </w:style>
  <w:style w:type="paragraph" w:customStyle="1" w:styleId="Blockquote">
    <w:name w:val="Blockquote"/>
    <w:basedOn w:val="Normal"/>
    <w:rsid w:val="005802B6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5802B6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5802B6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5802B6"/>
    <w:rPr>
      <w:i/>
      <w:iCs/>
    </w:rPr>
  </w:style>
  <w:style w:type="paragraph" w:customStyle="1" w:styleId="BodyTextItalic">
    <w:name w:val="Body Text + Italic"/>
    <w:basedOn w:val="BodyText"/>
    <w:rsid w:val="005802B6"/>
    <w:rPr>
      <w:i/>
      <w:iCs/>
    </w:rPr>
  </w:style>
  <w:style w:type="paragraph" w:customStyle="1" w:styleId="BodyTextItalicBOT">
    <w:name w:val="Body Text + Italic BOT"/>
    <w:next w:val="BodyText"/>
    <w:qFormat/>
    <w:rsid w:val="005802B6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5802B6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5802B6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5802B6"/>
    <w:pPr>
      <w:ind w:left="1080"/>
    </w:pPr>
  </w:style>
  <w:style w:type="paragraph" w:styleId="BodyTextIndent">
    <w:name w:val="Body Text Indent"/>
    <w:basedOn w:val="Normal"/>
    <w:link w:val="BodyTextIndentChar"/>
    <w:rsid w:val="005802B6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5802B6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5802B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802B6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5802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802B6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5802B6"/>
    <w:pPr>
      <w:spacing w:before="120"/>
    </w:pPr>
  </w:style>
  <w:style w:type="character" w:styleId="CommentReference">
    <w:name w:val="annotation reference"/>
    <w:rsid w:val="005802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02B6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5802B6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5802B6"/>
    <w:rPr>
      <w:b/>
      <w:bCs/>
    </w:rPr>
  </w:style>
  <w:style w:type="character" w:customStyle="1" w:styleId="CommentSubjectChar">
    <w:name w:val="Comment Subject Char"/>
    <w:link w:val="CommentSubject1"/>
    <w:rsid w:val="005802B6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5802B6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5802B6"/>
    <w:rPr>
      <w:color w:val="800080"/>
      <w:u w:val="single"/>
    </w:rPr>
  </w:style>
  <w:style w:type="paragraph" w:styleId="Footer">
    <w:name w:val="footer"/>
    <w:basedOn w:val="Normal"/>
    <w:link w:val="FooterChar"/>
    <w:rsid w:val="005802B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802B6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5802B6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5802B6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5802B6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758D1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758D1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5802B6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5802B6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5802B6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5802B6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5802B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802B6"/>
    <w:rPr>
      <w:rFonts w:ascii="Courier New" w:hAnsi="Courier New" w:cs="Courier New"/>
      <w:sz w:val="22"/>
    </w:rPr>
  </w:style>
  <w:style w:type="character" w:styleId="Hyperlink">
    <w:name w:val="Hyperlink"/>
    <w:rsid w:val="005802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2B6"/>
    <w:pPr>
      <w:ind w:left="720"/>
    </w:pPr>
  </w:style>
  <w:style w:type="paragraph" w:styleId="NormalWeb">
    <w:name w:val="Normal (Web)"/>
    <w:basedOn w:val="Normal"/>
    <w:autoRedefine/>
    <w:rsid w:val="005802B6"/>
  </w:style>
  <w:style w:type="paragraph" w:styleId="PlainText">
    <w:name w:val="Plain Text"/>
    <w:basedOn w:val="Normal"/>
    <w:link w:val="PlainTextChar"/>
    <w:rsid w:val="005802B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802B6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5802B6"/>
    <w:pPr>
      <w:spacing w:before="120" w:after="120"/>
    </w:pPr>
    <w:rPr>
      <w:b/>
    </w:rPr>
  </w:style>
  <w:style w:type="character" w:styleId="Strong">
    <w:name w:val="Strong"/>
    <w:qFormat/>
    <w:rsid w:val="005802B6"/>
    <w:rPr>
      <w:b/>
      <w:bCs/>
    </w:rPr>
  </w:style>
  <w:style w:type="paragraph" w:styleId="Title">
    <w:name w:val="Title"/>
    <w:basedOn w:val="Normal"/>
    <w:link w:val="TitleChar"/>
    <w:qFormat/>
    <w:rsid w:val="005802B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802B6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2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9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vc.edu/humanresources/policies-procedures/500-human-resources/500.415-drs-retiree-return-to-work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DE47D-8A26-4A9E-9164-E47A0822A591}"/>
</file>

<file path=customXml/itemProps2.xml><?xml version="1.0" encoding="utf-8"?>
<ds:datastoreItem xmlns:ds="http://schemas.openxmlformats.org/officeDocument/2006/customXml" ds:itemID="{1AE4C522-3DBC-45E2-8C1F-4C3C9DCE4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70E60-B21A-48B6-B7C0-B2A55D8EF9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1122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17</cp:revision>
  <cp:lastPrinted>2023-05-13T21:23:00Z</cp:lastPrinted>
  <dcterms:created xsi:type="dcterms:W3CDTF">2012-02-22T21:31:00Z</dcterms:created>
  <dcterms:modified xsi:type="dcterms:W3CDTF">2026-01-03T20:15:00Z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6931000</vt:r8>
  </property>
  <property fmtid="{D5CDD505-2E9C-101B-9397-08002B2CF9AE}" pid="4" name="MediaServiceImageTags">
    <vt:lpwstr/>
  </property>
</Properties>
</file>