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B809" w14:textId="04DD008E" w:rsidR="000974A2" w:rsidRPr="000974A2" w:rsidRDefault="002701E2" w:rsidP="008A215F">
      <w:pPr>
        <w:pStyle w:val="Heading1"/>
      </w:pPr>
      <w:r>
        <w:t xml:space="preserve"> </w:t>
      </w:r>
      <w:r w:rsidR="000974A2">
        <w:t>500.475</w:t>
      </w:r>
      <w:r w:rsidR="000974A2">
        <w:tab/>
      </w:r>
      <w:r w:rsidR="00A57030" w:rsidRPr="008342A3">
        <w:t>ALCOHOL AND</w:t>
      </w:r>
      <w:r w:rsidR="00A57030">
        <w:t xml:space="preserve"> </w:t>
      </w:r>
      <w:r w:rsidR="000974A2" w:rsidRPr="000974A2">
        <w:t>DRUG</w:t>
      </w:r>
      <w:r w:rsidR="00E975C1">
        <w:t>-</w:t>
      </w:r>
      <w:r w:rsidR="000974A2" w:rsidRPr="000974A2">
        <w:t>FREE WORKPLACE</w:t>
      </w:r>
      <w:r w:rsidR="000974A2">
        <w:t xml:space="preserve"> POLICY</w:t>
      </w:r>
    </w:p>
    <w:p w14:paraId="282325CA" w14:textId="77777777" w:rsidR="007A4B29" w:rsidRDefault="002C14FD" w:rsidP="008A215F">
      <w:pPr>
        <w:pStyle w:val="BodyText"/>
      </w:pPr>
      <w:r>
        <w:t xml:space="preserve">To help ensure the safety and well-being of </w:t>
      </w:r>
      <w:r w:rsidR="00FC2F07">
        <w:t>employees</w:t>
      </w:r>
      <w:r>
        <w:t xml:space="preserve">, students and the public, the college is committed to maintaining a </w:t>
      </w:r>
      <w:r w:rsidR="00D26227">
        <w:t xml:space="preserve">work and educational </w:t>
      </w:r>
      <w:r>
        <w:t xml:space="preserve">environment that is free of illegal drugs and of alcohol </w:t>
      </w:r>
      <w:r w:rsidR="00F61F9D">
        <w:t xml:space="preserve">and drugs </w:t>
      </w:r>
      <w:r>
        <w:t>that are used illegally.</w:t>
      </w:r>
    </w:p>
    <w:p w14:paraId="676D6BCE" w14:textId="77777777" w:rsidR="006C3D7E" w:rsidRDefault="007A4B29" w:rsidP="008A215F">
      <w:pPr>
        <w:pStyle w:val="BodyText"/>
      </w:pPr>
      <w:r>
        <w:t xml:space="preserve">With the exception of college-approved classes such as beer making, wine making, wine tasting, etc., and events that are in accordance with state of Washington liquor license procedures, </w:t>
      </w:r>
      <w:r w:rsidR="002C14FD">
        <w:t>the college prohibits</w:t>
      </w:r>
      <w:r w:rsidR="00F61F9D">
        <w:t xml:space="preserve"> consumption </w:t>
      </w:r>
      <w:r w:rsidR="002C14FD">
        <w:t>of alcoholic beverages on college property.</w:t>
      </w:r>
      <w:r w:rsidR="005F4234">
        <w:t xml:space="preserve"> </w:t>
      </w:r>
      <w:r w:rsidR="004A63B8">
        <w:t xml:space="preserve">Any </w:t>
      </w:r>
      <w:r w:rsidR="006C3D7E">
        <w:t>use of alcoholic beverages on campus will conform to the following:</w:t>
      </w:r>
    </w:p>
    <w:p w14:paraId="6BCDAB3B" w14:textId="77777777" w:rsidR="000B58F2" w:rsidRDefault="008A215F" w:rsidP="008A215F">
      <w:pPr>
        <w:pStyle w:val="Heading3"/>
        <w:ind w:left="360"/>
      </w:pPr>
      <w:r>
        <w:t>1</w:t>
      </w:r>
      <w:r w:rsidR="006C3D7E">
        <w:t>.</w:t>
      </w:r>
      <w:r w:rsidR="006C3D7E">
        <w:tab/>
      </w:r>
      <w:r w:rsidR="000B58F2">
        <w:t xml:space="preserve">Alcohol service at any event </w:t>
      </w:r>
      <w:r w:rsidR="00481AEF">
        <w:t xml:space="preserve">on campus requires prior approval from the </w:t>
      </w:r>
      <w:r w:rsidR="00DC114E">
        <w:t>p</w:t>
      </w:r>
      <w:r w:rsidR="00481AEF">
        <w:t>resident or designee</w:t>
      </w:r>
      <w:r w:rsidR="00DC114E">
        <w:t>.</w:t>
      </w:r>
    </w:p>
    <w:p w14:paraId="4C2ED7C4" w14:textId="77777777" w:rsidR="006C3D7E" w:rsidRDefault="008A215F" w:rsidP="008A215F">
      <w:pPr>
        <w:pStyle w:val="Heading3"/>
        <w:ind w:left="360"/>
      </w:pPr>
      <w:r>
        <w:t>2</w:t>
      </w:r>
      <w:r w:rsidR="000B58F2">
        <w:t>.</w:t>
      </w:r>
      <w:r w:rsidR="000B58F2">
        <w:tab/>
      </w:r>
      <w:r w:rsidR="006C3D7E">
        <w:t xml:space="preserve">Alcohol </w:t>
      </w:r>
      <w:r w:rsidR="0001772E">
        <w:t>will</w:t>
      </w:r>
      <w:r w:rsidR="006C3D7E">
        <w:t xml:space="preserve"> not be served at an employee or student event on campus during regular work hours (8 a.m. to 5 p.m.).</w:t>
      </w:r>
    </w:p>
    <w:p w14:paraId="3C18523F" w14:textId="77777777" w:rsidR="006C3D7E" w:rsidRDefault="008A215F" w:rsidP="008A215F">
      <w:pPr>
        <w:pStyle w:val="Heading3"/>
        <w:ind w:left="360"/>
      </w:pPr>
      <w:r>
        <w:t>3</w:t>
      </w:r>
      <w:r w:rsidR="000B58F2">
        <w:t xml:space="preserve">. </w:t>
      </w:r>
      <w:r w:rsidR="006C3D7E">
        <w:tab/>
        <w:t>Employees of the college who are required to work at an event where alcohol is served will not consume alcohol</w:t>
      </w:r>
      <w:r w:rsidR="004A63B8">
        <w:t xml:space="preserve"> at the event</w:t>
      </w:r>
      <w:r w:rsidR="006C3D7E">
        <w:t>.</w:t>
      </w:r>
    </w:p>
    <w:p w14:paraId="0C17FEC6" w14:textId="77777777" w:rsidR="006C3D7E" w:rsidRDefault="008A215F" w:rsidP="008A215F">
      <w:pPr>
        <w:pStyle w:val="Heading3"/>
        <w:ind w:left="360"/>
      </w:pPr>
      <w:r>
        <w:t>4</w:t>
      </w:r>
      <w:r w:rsidR="000B58F2">
        <w:t xml:space="preserve">. </w:t>
      </w:r>
      <w:r w:rsidR="006C3D7E">
        <w:tab/>
        <w:t>Employees of the college who are being compensated for time spent at an event where alcohol is served will not consume alcohol</w:t>
      </w:r>
      <w:r w:rsidR="004A63B8">
        <w:t xml:space="preserve"> at the event</w:t>
      </w:r>
      <w:r w:rsidR="006C3D7E">
        <w:t>; it is presumed that exempt or salaried employees are not compensated if the event occurs outside traditional working hours.</w:t>
      </w:r>
    </w:p>
    <w:p w14:paraId="0F95BB23" w14:textId="77777777" w:rsidR="00B56777" w:rsidRDefault="00B56777" w:rsidP="008A215F">
      <w:pPr>
        <w:pStyle w:val="BodyText"/>
      </w:pPr>
      <w:r w:rsidRPr="00B56777">
        <w:t xml:space="preserve">Employees representing the </w:t>
      </w:r>
      <w:r>
        <w:t>c</w:t>
      </w:r>
      <w:r w:rsidRPr="00B56777">
        <w:t xml:space="preserve">ollege at official functions </w:t>
      </w:r>
      <w:r w:rsidR="0027423D">
        <w:t>are expected to</w:t>
      </w:r>
      <w:r w:rsidRPr="00B56777">
        <w:t xml:space="preserve"> exercise prudence in consuming alcohol.</w:t>
      </w:r>
    </w:p>
    <w:p w14:paraId="7E38F2F2" w14:textId="77777777" w:rsidR="00E17EE3" w:rsidRDefault="00E17EE3" w:rsidP="008A215F">
      <w:pPr>
        <w:pStyle w:val="BodyText"/>
      </w:pPr>
      <w:r>
        <w:t xml:space="preserve">The college </w:t>
      </w:r>
      <w:r w:rsidR="0028617A">
        <w:t xml:space="preserve">also </w:t>
      </w:r>
      <w:r>
        <w:t xml:space="preserve">prohibits the unlawful (as a matter of local, state or federal law) </w:t>
      </w:r>
      <w:r w:rsidR="00494A83">
        <w:t>manufacture, distribution, dispensing, po</w:t>
      </w:r>
      <w:r>
        <w:t>ssession</w:t>
      </w:r>
      <w:r w:rsidR="00494A83">
        <w:t xml:space="preserve"> or use</w:t>
      </w:r>
      <w:r>
        <w:t xml:space="preserve"> of alcohol</w:t>
      </w:r>
      <w:r w:rsidR="00FA3FE0">
        <w:t>, legend drugs</w:t>
      </w:r>
      <w:r w:rsidR="0054219E">
        <w:rPr>
          <w:vertAlign w:val="superscript"/>
        </w:rPr>
        <w:t>1</w:t>
      </w:r>
      <w:r w:rsidR="00013CFC">
        <w:t>,</w:t>
      </w:r>
      <w:r w:rsidR="00A16318">
        <w:t xml:space="preserve"> </w:t>
      </w:r>
      <w:r w:rsidR="00FA3FE0">
        <w:t>narcotic drugs</w:t>
      </w:r>
      <w:r>
        <w:t xml:space="preserve"> or controlled substance</w:t>
      </w:r>
      <w:r w:rsidR="00494A83">
        <w:t>s</w:t>
      </w:r>
      <w:r w:rsidR="00F61F9D">
        <w:t xml:space="preserve"> including marijuana</w:t>
      </w:r>
      <w:r w:rsidR="0054219E" w:rsidRPr="00013CFC">
        <w:rPr>
          <w:vertAlign w:val="superscript"/>
        </w:rPr>
        <w:t>2</w:t>
      </w:r>
      <w:r w:rsidR="00013CFC">
        <w:t xml:space="preserve">, </w:t>
      </w:r>
      <w:r w:rsidR="00494A83" w:rsidRPr="00013CFC">
        <w:t>on</w:t>
      </w:r>
      <w:r w:rsidR="00494A83">
        <w:t xml:space="preserve"> college property or during college-sponsored </w:t>
      </w:r>
      <w:r w:rsidR="00FA3FE0">
        <w:t xml:space="preserve">events, whether on </w:t>
      </w:r>
      <w:r w:rsidR="00F61F9D">
        <w:t xml:space="preserve">or off </w:t>
      </w:r>
      <w:r w:rsidR="00E975C1">
        <w:t>campus</w:t>
      </w:r>
      <w:r w:rsidR="00B901D5">
        <w:t xml:space="preserve"> </w:t>
      </w:r>
      <w:r w:rsidR="006068DE">
        <w:t>except when use or possession of a</w:t>
      </w:r>
      <w:r w:rsidR="00FA3FE0">
        <w:t xml:space="preserve"> legend drug, narcotic drug or</w:t>
      </w:r>
      <w:r w:rsidR="006068DE">
        <w:t xml:space="preserve"> controlled substance other than marijuana is specifically </w:t>
      </w:r>
      <w:r w:rsidR="00805C36">
        <w:t>prescribed by an appropriately lic</w:t>
      </w:r>
      <w:r w:rsidR="00B901D5">
        <w:t>ensed health care provider</w:t>
      </w:r>
      <w:r w:rsidR="00805C36">
        <w:t>.</w:t>
      </w:r>
      <w:r w:rsidR="005F4234">
        <w:t xml:space="preserve"> </w:t>
      </w:r>
      <w:r w:rsidR="00494A83">
        <w:t xml:space="preserve">Violation of the college’s </w:t>
      </w:r>
      <w:r w:rsidR="0028617A">
        <w:t>alcohol and drug prohibitions</w:t>
      </w:r>
      <w:r w:rsidR="00805C36">
        <w:t xml:space="preserve"> by students and employees</w:t>
      </w:r>
      <w:r w:rsidR="0028617A">
        <w:t xml:space="preserve"> is cause for disciplinary or other appropriate action.</w:t>
      </w:r>
    </w:p>
    <w:p w14:paraId="69CD27D2" w14:textId="77777777" w:rsidR="00E17EE3" w:rsidRPr="008430BA" w:rsidRDefault="0028617A" w:rsidP="008A215F">
      <w:pPr>
        <w:pStyle w:val="BodyText"/>
        <w:rPr>
          <w:rStyle w:val="Hyperlink"/>
          <w:color w:val="auto"/>
        </w:rPr>
      </w:pPr>
      <w:r>
        <w:t>T</w:t>
      </w:r>
      <w:r w:rsidR="00EC1C8B">
        <w:t>he provisions of this</w:t>
      </w:r>
      <w:r>
        <w:t xml:space="preserve"> policy and its accompanying procedure</w:t>
      </w:r>
      <w:r w:rsidR="00422420">
        <w:t xml:space="preserve"> </w:t>
      </w:r>
      <w:r w:rsidR="00422420" w:rsidRPr="005F4234">
        <w:t>1500.475</w:t>
      </w:r>
      <w:r w:rsidR="00422420">
        <w:t xml:space="preserve"> </w:t>
      </w:r>
      <w:r w:rsidR="000623D1">
        <w:t>is</w:t>
      </w:r>
      <w:r>
        <w:t xml:space="preserve"> intended to provide guidance</w:t>
      </w:r>
      <w:r w:rsidR="00EC1C8B">
        <w:t xml:space="preserve"> to WVC in complying with </w:t>
      </w:r>
      <w:r>
        <w:t xml:space="preserve">the requirements of the federal </w:t>
      </w:r>
      <w:r w:rsidRPr="0054219E">
        <w:t>Drug-Free Schools and Communities Act Amendments of 1989</w:t>
      </w:r>
      <w:r>
        <w:t xml:space="preserve">, and the </w:t>
      </w:r>
      <w:r w:rsidRPr="0054219E">
        <w:t>Drug-Free Workplace Act of 1988</w:t>
      </w:r>
      <w:r w:rsidR="00B3444B" w:rsidRPr="005F4234">
        <w:t>.</w:t>
      </w:r>
    </w:p>
    <w:p w14:paraId="7E7D9181" w14:textId="1DEB74C0" w:rsidR="00E975C1" w:rsidRPr="00E975C1" w:rsidRDefault="00E975C1" w:rsidP="008A215F">
      <w:pPr>
        <w:pStyle w:val="BodyText"/>
        <w:rPr>
          <w:rStyle w:val="Hyperlink"/>
        </w:rPr>
      </w:pPr>
      <w:r w:rsidRPr="00E975C1">
        <w:rPr>
          <w:color w:val="000000"/>
          <w:vertAlign w:val="superscript"/>
        </w:rPr>
        <w:t>1</w:t>
      </w:r>
      <w:r w:rsidR="00013CFC">
        <w:rPr>
          <w:color w:val="000000"/>
          <w:vertAlign w:val="superscript"/>
        </w:rPr>
        <w:t xml:space="preserve"> </w:t>
      </w:r>
      <w:r w:rsidRPr="008A215F">
        <w:t>D</w:t>
      </w:r>
      <w:r>
        <w:t xml:space="preserve">efined in </w:t>
      </w:r>
      <w:hyperlink r:id="rId11" w:history="1">
        <w:r w:rsidRPr="00FC74EE">
          <w:rPr>
            <w:rStyle w:val="Hyperlink"/>
          </w:rPr>
          <w:t>RCW 69.41.010</w:t>
        </w:r>
      </w:hyperlink>
    </w:p>
    <w:p w14:paraId="3244097C" w14:textId="5C033CDE" w:rsidR="00E975C1" w:rsidRPr="008A215F" w:rsidRDefault="00E975C1" w:rsidP="008A215F">
      <w:pPr>
        <w:pStyle w:val="BodyText"/>
      </w:pPr>
      <w:r w:rsidRPr="00E975C1">
        <w:rPr>
          <w:vertAlign w:val="superscript"/>
        </w:rPr>
        <w:t>2</w:t>
      </w:r>
      <w:r w:rsidR="00013CFC">
        <w:rPr>
          <w:vertAlign w:val="superscript"/>
        </w:rPr>
        <w:t xml:space="preserve"> </w:t>
      </w:r>
      <w:r>
        <w:t xml:space="preserve">Defined in </w:t>
      </w:r>
      <w:hyperlink r:id="rId12" w:history="1">
        <w:r w:rsidRPr="00494A83">
          <w:rPr>
            <w:rStyle w:val="Hyperlink"/>
          </w:rPr>
          <w:t>RCW 69.50</w:t>
        </w:r>
      </w:hyperlink>
      <w:r>
        <w:t xml:space="preserve"> as now law or hereafter amended</w:t>
      </w:r>
    </w:p>
    <w:p w14:paraId="772CAB31" w14:textId="77777777" w:rsidR="000623D1" w:rsidRDefault="000623D1" w:rsidP="008A215F">
      <w:pPr>
        <w:pStyle w:val="BodyTextItalicBOT"/>
      </w:pPr>
      <w:r>
        <w:t>Supersedes policies 2.P.01 and 2.P.05</w:t>
      </w:r>
    </w:p>
    <w:p w14:paraId="07B06C24" w14:textId="77777777" w:rsidR="00D92EF8" w:rsidRDefault="00D92EF8" w:rsidP="008A215F">
      <w:pPr>
        <w:pStyle w:val="BodyTextItalicBOT"/>
      </w:pPr>
      <w:r>
        <w:t>Retitled and revised and approved by the president’s cabinet: 2/5/13</w:t>
      </w:r>
      <w:r w:rsidR="00E668B5">
        <w:t xml:space="preserve">, </w:t>
      </w:r>
      <w:r w:rsidR="009A2A67">
        <w:t>3/31/15</w:t>
      </w:r>
      <w:r w:rsidR="000C0FDF">
        <w:t>, 12/15/15</w:t>
      </w:r>
    </w:p>
    <w:p w14:paraId="163165F1" w14:textId="77777777" w:rsidR="00D92EF8" w:rsidRDefault="00D92EF8" w:rsidP="008A215F">
      <w:pPr>
        <w:pStyle w:val="BodyTextItalicBOT"/>
      </w:pPr>
      <w:r>
        <w:t>Adopted by the board of trustees: 9/12/01, 2/20/13</w:t>
      </w:r>
      <w:r w:rsidR="00D27578">
        <w:t>, 4/15/15</w:t>
      </w:r>
      <w:r w:rsidR="00DC114E">
        <w:t>, 1/20/16</w:t>
      </w:r>
    </w:p>
    <w:p w14:paraId="00207F42" w14:textId="04C3FD85" w:rsidR="00DA0A34" w:rsidRPr="00DA0A34" w:rsidRDefault="0054219E" w:rsidP="00DA0A34">
      <w:pPr>
        <w:pStyle w:val="BodyTextItalicBOT"/>
      </w:pPr>
      <w:r>
        <w:t xml:space="preserve">Last reviewed: </w:t>
      </w:r>
      <w:r w:rsidR="00623358">
        <w:t>1/6/23</w:t>
      </w:r>
    </w:p>
    <w:p w14:paraId="79BEBCFF" w14:textId="77777777" w:rsidR="008A215F" w:rsidRDefault="008A215F" w:rsidP="008A215F">
      <w:pPr>
        <w:pStyle w:val="BodyTextPolicyContact"/>
      </w:pPr>
      <w:r>
        <w:t>Policy contact: Human Resources</w:t>
      </w:r>
    </w:p>
    <w:p w14:paraId="2565816B" w14:textId="77777777" w:rsidR="00DA0A34" w:rsidRDefault="00DA0A34" w:rsidP="00DA0A34">
      <w:pPr>
        <w:pStyle w:val="RelatedPP"/>
      </w:pPr>
      <w:r>
        <w:t>Related policies and procedures</w:t>
      </w:r>
    </w:p>
    <w:p w14:paraId="4222B49F" w14:textId="77777777" w:rsidR="0054219E" w:rsidRDefault="0054219E" w:rsidP="00DA0A34">
      <w:pPr>
        <w:pStyle w:val="000000RelatedPolicies"/>
      </w:pPr>
      <w:r>
        <w:tab/>
        <w:t>1400.110</w:t>
      </w:r>
      <w:r>
        <w:tab/>
      </w:r>
      <w:hyperlink r:id="rId13" w:history="1">
        <w:r w:rsidRPr="0054219E">
          <w:rPr>
            <w:rStyle w:val="Hyperlink"/>
          </w:rPr>
          <w:t>Code of Student Conduct Procedure</w:t>
        </w:r>
      </w:hyperlink>
    </w:p>
    <w:p w14:paraId="48780DEE" w14:textId="77777777" w:rsidR="00DA0A34" w:rsidRPr="008A215F" w:rsidRDefault="00DA0A34" w:rsidP="00DA0A34">
      <w:pPr>
        <w:pStyle w:val="000000RelatedPolicies"/>
      </w:pPr>
      <w:r>
        <w:tab/>
        <w:t>1500.475</w:t>
      </w:r>
      <w:r>
        <w:tab/>
      </w:r>
      <w:hyperlink r:id="rId14" w:history="1">
        <w:r w:rsidRPr="0054219E">
          <w:rPr>
            <w:rStyle w:val="Hyperlink"/>
          </w:rPr>
          <w:t>Alcohol and Drug-Free Workplace Procedure</w:t>
        </w:r>
      </w:hyperlink>
    </w:p>
    <w:sectPr w:rsidR="00DA0A34" w:rsidRPr="008A215F" w:rsidSect="008C7A5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FE3D" w14:textId="77777777" w:rsidR="002C6A2E" w:rsidRDefault="002C6A2E">
      <w:r>
        <w:separator/>
      </w:r>
    </w:p>
  </w:endnote>
  <w:endnote w:type="continuationSeparator" w:id="0">
    <w:p w14:paraId="749989FF" w14:textId="77777777" w:rsidR="002C6A2E" w:rsidRDefault="002C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3CD2" w14:textId="77777777" w:rsidR="0027423D" w:rsidRDefault="002742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7E19" w14:textId="77777777" w:rsidR="0027423D" w:rsidRDefault="0027423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CA57" w14:textId="77777777" w:rsidR="0027423D" w:rsidRDefault="002742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7A62" w14:textId="77777777" w:rsidR="002C6A2E" w:rsidRDefault="002C6A2E">
      <w:r>
        <w:separator/>
      </w:r>
    </w:p>
  </w:footnote>
  <w:footnote w:type="continuationSeparator" w:id="0">
    <w:p w14:paraId="407FB576" w14:textId="77777777" w:rsidR="002C6A2E" w:rsidRDefault="002C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39BA" w14:textId="77777777" w:rsidR="0027423D" w:rsidRDefault="002742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0FB8" w14:textId="77777777" w:rsidR="009C361A" w:rsidRDefault="009C361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500.000 HUMAN RESOURCES</w:t>
    </w:r>
  </w:p>
  <w:p w14:paraId="4478B460" w14:textId="77777777" w:rsidR="009C361A" w:rsidRDefault="009C361A">
    <w:r>
      <w:rPr>
        <w:rFonts w:eastAsia="MS Mincho"/>
      </w:rPr>
      <w:t>BOARD POLICY STATEMENT</w:t>
    </w:r>
  </w:p>
  <w:p w14:paraId="65AC98FF" w14:textId="77777777" w:rsidR="009C361A" w:rsidRDefault="009C361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1A36" w14:textId="77777777" w:rsidR="0027423D" w:rsidRDefault="002742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310496">
    <w:abstractNumId w:val="8"/>
  </w:num>
  <w:num w:numId="2" w16cid:durableId="123937664">
    <w:abstractNumId w:val="9"/>
  </w:num>
  <w:num w:numId="3" w16cid:durableId="1253780454">
    <w:abstractNumId w:val="23"/>
  </w:num>
  <w:num w:numId="4" w16cid:durableId="1517845160">
    <w:abstractNumId w:val="24"/>
  </w:num>
  <w:num w:numId="5" w16cid:durableId="1903372581">
    <w:abstractNumId w:val="21"/>
  </w:num>
  <w:num w:numId="6" w16cid:durableId="169878123">
    <w:abstractNumId w:val="2"/>
  </w:num>
  <w:num w:numId="7" w16cid:durableId="2112511807">
    <w:abstractNumId w:val="7"/>
  </w:num>
  <w:num w:numId="8" w16cid:durableId="77099260">
    <w:abstractNumId w:val="22"/>
  </w:num>
  <w:num w:numId="9" w16cid:durableId="2037385684">
    <w:abstractNumId w:val="18"/>
  </w:num>
  <w:num w:numId="10" w16cid:durableId="356541152">
    <w:abstractNumId w:val="4"/>
  </w:num>
  <w:num w:numId="11" w16cid:durableId="685716765">
    <w:abstractNumId w:val="16"/>
  </w:num>
  <w:num w:numId="12" w16cid:durableId="1538814397">
    <w:abstractNumId w:val="26"/>
  </w:num>
  <w:num w:numId="13" w16cid:durableId="1640261468">
    <w:abstractNumId w:val="0"/>
  </w:num>
  <w:num w:numId="14" w16cid:durableId="1803305031">
    <w:abstractNumId w:val="10"/>
  </w:num>
  <w:num w:numId="15" w16cid:durableId="287664830">
    <w:abstractNumId w:val="15"/>
  </w:num>
  <w:num w:numId="16" w16cid:durableId="1280453645">
    <w:abstractNumId w:val="11"/>
  </w:num>
  <w:num w:numId="17" w16cid:durableId="626159342">
    <w:abstractNumId w:val="1"/>
  </w:num>
  <w:num w:numId="18" w16cid:durableId="1669404126">
    <w:abstractNumId w:val="28"/>
  </w:num>
  <w:num w:numId="19" w16cid:durableId="1246648983">
    <w:abstractNumId w:val="5"/>
  </w:num>
  <w:num w:numId="20" w16cid:durableId="1255939501">
    <w:abstractNumId w:val="25"/>
  </w:num>
  <w:num w:numId="21" w16cid:durableId="1370835227">
    <w:abstractNumId w:val="20"/>
  </w:num>
  <w:num w:numId="22" w16cid:durableId="1848791173">
    <w:abstractNumId w:val="33"/>
  </w:num>
  <w:num w:numId="23" w16cid:durableId="2063748785">
    <w:abstractNumId w:val="14"/>
  </w:num>
  <w:num w:numId="24" w16cid:durableId="1549413983">
    <w:abstractNumId w:val="17"/>
  </w:num>
  <w:num w:numId="25" w16cid:durableId="1932547640">
    <w:abstractNumId w:val="32"/>
  </w:num>
  <w:num w:numId="26" w16cid:durableId="368460861">
    <w:abstractNumId w:val="34"/>
  </w:num>
  <w:num w:numId="27" w16cid:durableId="706107783">
    <w:abstractNumId w:val="19"/>
  </w:num>
  <w:num w:numId="28" w16cid:durableId="700396088">
    <w:abstractNumId w:val="31"/>
  </w:num>
  <w:num w:numId="29" w16cid:durableId="1804544336">
    <w:abstractNumId w:val="30"/>
  </w:num>
  <w:num w:numId="30" w16cid:durableId="1947106032">
    <w:abstractNumId w:val="29"/>
  </w:num>
  <w:num w:numId="31" w16cid:durableId="652760172">
    <w:abstractNumId w:val="6"/>
  </w:num>
  <w:num w:numId="32" w16cid:durableId="1261377931">
    <w:abstractNumId w:val="27"/>
  </w:num>
  <w:num w:numId="33" w16cid:durableId="660893546">
    <w:abstractNumId w:val="3"/>
  </w:num>
  <w:num w:numId="34" w16cid:durableId="1092436563">
    <w:abstractNumId w:val="13"/>
  </w:num>
  <w:num w:numId="35" w16cid:durableId="188221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22E9"/>
    <w:rsid w:val="000065C4"/>
    <w:rsid w:val="0001130C"/>
    <w:rsid w:val="00013CFC"/>
    <w:rsid w:val="0001517F"/>
    <w:rsid w:val="0001772E"/>
    <w:rsid w:val="00017AC2"/>
    <w:rsid w:val="00022227"/>
    <w:rsid w:val="00024BB4"/>
    <w:rsid w:val="000265B0"/>
    <w:rsid w:val="00035914"/>
    <w:rsid w:val="00036A34"/>
    <w:rsid w:val="00037717"/>
    <w:rsid w:val="00047F8D"/>
    <w:rsid w:val="0005400B"/>
    <w:rsid w:val="00057ED4"/>
    <w:rsid w:val="000623D1"/>
    <w:rsid w:val="00066375"/>
    <w:rsid w:val="00070CC7"/>
    <w:rsid w:val="000750EA"/>
    <w:rsid w:val="000766C4"/>
    <w:rsid w:val="00077897"/>
    <w:rsid w:val="00083F69"/>
    <w:rsid w:val="0008564D"/>
    <w:rsid w:val="00085ADC"/>
    <w:rsid w:val="000974A2"/>
    <w:rsid w:val="000978AE"/>
    <w:rsid w:val="000979B3"/>
    <w:rsid w:val="000A7AE6"/>
    <w:rsid w:val="000B4BD4"/>
    <w:rsid w:val="000B58F2"/>
    <w:rsid w:val="000C0FDF"/>
    <w:rsid w:val="000C5908"/>
    <w:rsid w:val="000C7FB4"/>
    <w:rsid w:val="000E1893"/>
    <w:rsid w:val="000F487E"/>
    <w:rsid w:val="000F4899"/>
    <w:rsid w:val="000F5C9F"/>
    <w:rsid w:val="00114ADF"/>
    <w:rsid w:val="00122CAC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47066"/>
    <w:rsid w:val="00250EA0"/>
    <w:rsid w:val="00251E65"/>
    <w:rsid w:val="0025256F"/>
    <w:rsid w:val="00253839"/>
    <w:rsid w:val="00260B6A"/>
    <w:rsid w:val="00263B7C"/>
    <w:rsid w:val="00264218"/>
    <w:rsid w:val="002701E2"/>
    <w:rsid w:val="00270224"/>
    <w:rsid w:val="00270B68"/>
    <w:rsid w:val="0027423D"/>
    <w:rsid w:val="0028617A"/>
    <w:rsid w:val="002907CB"/>
    <w:rsid w:val="00291782"/>
    <w:rsid w:val="002928DF"/>
    <w:rsid w:val="00293A17"/>
    <w:rsid w:val="002940AF"/>
    <w:rsid w:val="002A6200"/>
    <w:rsid w:val="002B3E4F"/>
    <w:rsid w:val="002B72A2"/>
    <w:rsid w:val="002C14FD"/>
    <w:rsid w:val="002C6A2E"/>
    <w:rsid w:val="002E6D47"/>
    <w:rsid w:val="002F30A9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92BAA"/>
    <w:rsid w:val="003B490E"/>
    <w:rsid w:val="003B54E7"/>
    <w:rsid w:val="003E17D5"/>
    <w:rsid w:val="004137FB"/>
    <w:rsid w:val="00417BA7"/>
    <w:rsid w:val="00421133"/>
    <w:rsid w:val="00422420"/>
    <w:rsid w:val="004404BF"/>
    <w:rsid w:val="00441620"/>
    <w:rsid w:val="004469EE"/>
    <w:rsid w:val="00447791"/>
    <w:rsid w:val="00453FF8"/>
    <w:rsid w:val="00456669"/>
    <w:rsid w:val="00464A46"/>
    <w:rsid w:val="00466EE2"/>
    <w:rsid w:val="00471BAF"/>
    <w:rsid w:val="00475786"/>
    <w:rsid w:val="00481AEF"/>
    <w:rsid w:val="00494A83"/>
    <w:rsid w:val="00495154"/>
    <w:rsid w:val="004A0BE5"/>
    <w:rsid w:val="004A63B8"/>
    <w:rsid w:val="004A6FF9"/>
    <w:rsid w:val="004C191F"/>
    <w:rsid w:val="004D4440"/>
    <w:rsid w:val="004D6F80"/>
    <w:rsid w:val="004D7126"/>
    <w:rsid w:val="004E6C84"/>
    <w:rsid w:val="004E7ECB"/>
    <w:rsid w:val="004F17FE"/>
    <w:rsid w:val="004F1866"/>
    <w:rsid w:val="00502C1E"/>
    <w:rsid w:val="00503774"/>
    <w:rsid w:val="00517818"/>
    <w:rsid w:val="00531B5D"/>
    <w:rsid w:val="00531C46"/>
    <w:rsid w:val="0053252C"/>
    <w:rsid w:val="00536628"/>
    <w:rsid w:val="00537E68"/>
    <w:rsid w:val="00540A01"/>
    <w:rsid w:val="0054219E"/>
    <w:rsid w:val="00543187"/>
    <w:rsid w:val="005605D0"/>
    <w:rsid w:val="0057019E"/>
    <w:rsid w:val="005706B5"/>
    <w:rsid w:val="00573D41"/>
    <w:rsid w:val="0057427C"/>
    <w:rsid w:val="0057445F"/>
    <w:rsid w:val="0057687D"/>
    <w:rsid w:val="005777BD"/>
    <w:rsid w:val="005859F9"/>
    <w:rsid w:val="0059294E"/>
    <w:rsid w:val="0059775E"/>
    <w:rsid w:val="005B0282"/>
    <w:rsid w:val="005B4145"/>
    <w:rsid w:val="005C0DB6"/>
    <w:rsid w:val="005D3059"/>
    <w:rsid w:val="005E6242"/>
    <w:rsid w:val="005E65A2"/>
    <w:rsid w:val="005F1A36"/>
    <w:rsid w:val="005F4234"/>
    <w:rsid w:val="006068DE"/>
    <w:rsid w:val="00612D86"/>
    <w:rsid w:val="00614AE7"/>
    <w:rsid w:val="00622764"/>
    <w:rsid w:val="00623358"/>
    <w:rsid w:val="00623578"/>
    <w:rsid w:val="00625D41"/>
    <w:rsid w:val="00631C18"/>
    <w:rsid w:val="00632B64"/>
    <w:rsid w:val="006348E7"/>
    <w:rsid w:val="006378C7"/>
    <w:rsid w:val="00637B8D"/>
    <w:rsid w:val="0066074A"/>
    <w:rsid w:val="0067318B"/>
    <w:rsid w:val="006733B0"/>
    <w:rsid w:val="006773B9"/>
    <w:rsid w:val="0068434B"/>
    <w:rsid w:val="00690B17"/>
    <w:rsid w:val="006A1A09"/>
    <w:rsid w:val="006A374B"/>
    <w:rsid w:val="006A4D6C"/>
    <w:rsid w:val="006A5621"/>
    <w:rsid w:val="006B11AD"/>
    <w:rsid w:val="006B6360"/>
    <w:rsid w:val="006C3D7E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0A25"/>
    <w:rsid w:val="00742AB2"/>
    <w:rsid w:val="00743475"/>
    <w:rsid w:val="0074770F"/>
    <w:rsid w:val="00747A5D"/>
    <w:rsid w:val="007527A3"/>
    <w:rsid w:val="00757602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93728"/>
    <w:rsid w:val="007A4B29"/>
    <w:rsid w:val="007A54C4"/>
    <w:rsid w:val="007A6B37"/>
    <w:rsid w:val="007B1918"/>
    <w:rsid w:val="007B1970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7F5F16"/>
    <w:rsid w:val="00802256"/>
    <w:rsid w:val="00802464"/>
    <w:rsid w:val="00805C36"/>
    <w:rsid w:val="00806BA1"/>
    <w:rsid w:val="0080784E"/>
    <w:rsid w:val="00811E75"/>
    <w:rsid w:val="00814D81"/>
    <w:rsid w:val="00817371"/>
    <w:rsid w:val="00822280"/>
    <w:rsid w:val="008342A3"/>
    <w:rsid w:val="008346B1"/>
    <w:rsid w:val="008430BA"/>
    <w:rsid w:val="00844B0E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A215F"/>
    <w:rsid w:val="008B2765"/>
    <w:rsid w:val="008B6129"/>
    <w:rsid w:val="008C155E"/>
    <w:rsid w:val="008C7A5C"/>
    <w:rsid w:val="008D67C7"/>
    <w:rsid w:val="008E2717"/>
    <w:rsid w:val="008E3F68"/>
    <w:rsid w:val="008E7657"/>
    <w:rsid w:val="008F5DFA"/>
    <w:rsid w:val="008F7C90"/>
    <w:rsid w:val="0091581E"/>
    <w:rsid w:val="0092776A"/>
    <w:rsid w:val="009373C1"/>
    <w:rsid w:val="009426E4"/>
    <w:rsid w:val="009435B6"/>
    <w:rsid w:val="00943D28"/>
    <w:rsid w:val="00946D85"/>
    <w:rsid w:val="0095000C"/>
    <w:rsid w:val="00950D5A"/>
    <w:rsid w:val="009521A7"/>
    <w:rsid w:val="00953488"/>
    <w:rsid w:val="00953B18"/>
    <w:rsid w:val="009564C5"/>
    <w:rsid w:val="00971899"/>
    <w:rsid w:val="009720A7"/>
    <w:rsid w:val="009722F1"/>
    <w:rsid w:val="009730A1"/>
    <w:rsid w:val="009770EB"/>
    <w:rsid w:val="00977EE6"/>
    <w:rsid w:val="009A002D"/>
    <w:rsid w:val="009A0BBB"/>
    <w:rsid w:val="009A1E7E"/>
    <w:rsid w:val="009A29BE"/>
    <w:rsid w:val="009A2A67"/>
    <w:rsid w:val="009A3976"/>
    <w:rsid w:val="009A5064"/>
    <w:rsid w:val="009A640D"/>
    <w:rsid w:val="009B0AB8"/>
    <w:rsid w:val="009B4F39"/>
    <w:rsid w:val="009C0C4C"/>
    <w:rsid w:val="009C2727"/>
    <w:rsid w:val="009C361A"/>
    <w:rsid w:val="009C529A"/>
    <w:rsid w:val="009D023A"/>
    <w:rsid w:val="009D1D5C"/>
    <w:rsid w:val="009D4EF4"/>
    <w:rsid w:val="009E01A7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16318"/>
    <w:rsid w:val="00A21547"/>
    <w:rsid w:val="00A31AA6"/>
    <w:rsid w:val="00A325BC"/>
    <w:rsid w:val="00A32FF7"/>
    <w:rsid w:val="00A34386"/>
    <w:rsid w:val="00A34524"/>
    <w:rsid w:val="00A363FB"/>
    <w:rsid w:val="00A5271D"/>
    <w:rsid w:val="00A57030"/>
    <w:rsid w:val="00A606D9"/>
    <w:rsid w:val="00A73148"/>
    <w:rsid w:val="00A7321E"/>
    <w:rsid w:val="00A73347"/>
    <w:rsid w:val="00A85298"/>
    <w:rsid w:val="00A85537"/>
    <w:rsid w:val="00A95A3B"/>
    <w:rsid w:val="00AA2B11"/>
    <w:rsid w:val="00AA3A84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444B"/>
    <w:rsid w:val="00B3586C"/>
    <w:rsid w:val="00B53E24"/>
    <w:rsid w:val="00B56777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01D5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446"/>
    <w:rsid w:val="00BF0B98"/>
    <w:rsid w:val="00C10D77"/>
    <w:rsid w:val="00C10F37"/>
    <w:rsid w:val="00C144DB"/>
    <w:rsid w:val="00C24085"/>
    <w:rsid w:val="00C321FD"/>
    <w:rsid w:val="00C329DE"/>
    <w:rsid w:val="00C34C03"/>
    <w:rsid w:val="00C379B4"/>
    <w:rsid w:val="00C37AE0"/>
    <w:rsid w:val="00C42328"/>
    <w:rsid w:val="00C57C98"/>
    <w:rsid w:val="00C74517"/>
    <w:rsid w:val="00C7759A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26227"/>
    <w:rsid w:val="00D27578"/>
    <w:rsid w:val="00D3412E"/>
    <w:rsid w:val="00D34D92"/>
    <w:rsid w:val="00D37D7C"/>
    <w:rsid w:val="00D457D1"/>
    <w:rsid w:val="00D459A2"/>
    <w:rsid w:val="00D508B7"/>
    <w:rsid w:val="00D52126"/>
    <w:rsid w:val="00D531D7"/>
    <w:rsid w:val="00D53C0C"/>
    <w:rsid w:val="00D549DF"/>
    <w:rsid w:val="00D6705F"/>
    <w:rsid w:val="00D8351E"/>
    <w:rsid w:val="00D92EF8"/>
    <w:rsid w:val="00DA0A34"/>
    <w:rsid w:val="00DA1BCC"/>
    <w:rsid w:val="00DB045C"/>
    <w:rsid w:val="00DB123D"/>
    <w:rsid w:val="00DB3FD2"/>
    <w:rsid w:val="00DB6456"/>
    <w:rsid w:val="00DC00F7"/>
    <w:rsid w:val="00DC114E"/>
    <w:rsid w:val="00DC4F1C"/>
    <w:rsid w:val="00DD12DD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7EE3"/>
    <w:rsid w:val="00E21C18"/>
    <w:rsid w:val="00E250F3"/>
    <w:rsid w:val="00E26089"/>
    <w:rsid w:val="00E2613C"/>
    <w:rsid w:val="00E30201"/>
    <w:rsid w:val="00E43F98"/>
    <w:rsid w:val="00E46D5E"/>
    <w:rsid w:val="00E474BF"/>
    <w:rsid w:val="00E5042C"/>
    <w:rsid w:val="00E5108F"/>
    <w:rsid w:val="00E60147"/>
    <w:rsid w:val="00E664D6"/>
    <w:rsid w:val="00E668B5"/>
    <w:rsid w:val="00E701FF"/>
    <w:rsid w:val="00E82172"/>
    <w:rsid w:val="00E84AFD"/>
    <w:rsid w:val="00E933F8"/>
    <w:rsid w:val="00E975C1"/>
    <w:rsid w:val="00EA14A6"/>
    <w:rsid w:val="00EB1D18"/>
    <w:rsid w:val="00EB50AB"/>
    <w:rsid w:val="00EC1C8B"/>
    <w:rsid w:val="00EC447F"/>
    <w:rsid w:val="00EC7921"/>
    <w:rsid w:val="00ED116F"/>
    <w:rsid w:val="00ED3148"/>
    <w:rsid w:val="00ED6CAB"/>
    <w:rsid w:val="00EE67B5"/>
    <w:rsid w:val="00EF03C5"/>
    <w:rsid w:val="00EF7CA2"/>
    <w:rsid w:val="00F01489"/>
    <w:rsid w:val="00F03E32"/>
    <w:rsid w:val="00F04F9A"/>
    <w:rsid w:val="00F05AEC"/>
    <w:rsid w:val="00F14123"/>
    <w:rsid w:val="00F22256"/>
    <w:rsid w:val="00F33D58"/>
    <w:rsid w:val="00F34AE2"/>
    <w:rsid w:val="00F45322"/>
    <w:rsid w:val="00F5462E"/>
    <w:rsid w:val="00F55880"/>
    <w:rsid w:val="00F568B7"/>
    <w:rsid w:val="00F61F9D"/>
    <w:rsid w:val="00F6389C"/>
    <w:rsid w:val="00F73988"/>
    <w:rsid w:val="00F8134B"/>
    <w:rsid w:val="00F814D3"/>
    <w:rsid w:val="00F84F41"/>
    <w:rsid w:val="00F8631C"/>
    <w:rsid w:val="00F86F56"/>
    <w:rsid w:val="00F87734"/>
    <w:rsid w:val="00F87F34"/>
    <w:rsid w:val="00F9017D"/>
    <w:rsid w:val="00F91D5F"/>
    <w:rsid w:val="00F91EB4"/>
    <w:rsid w:val="00FA3FE0"/>
    <w:rsid w:val="00FB2934"/>
    <w:rsid w:val="00FB439C"/>
    <w:rsid w:val="00FB4512"/>
    <w:rsid w:val="00FB470E"/>
    <w:rsid w:val="00FC0A87"/>
    <w:rsid w:val="00FC2F07"/>
    <w:rsid w:val="00FC4859"/>
    <w:rsid w:val="00FC5CDF"/>
    <w:rsid w:val="00FC74EE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3DF6FAC"/>
  <w15:docId w15:val="{2CF3F379-2A8E-4987-B549-6C94E36D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15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14AE7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614AE7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8A215F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8A215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A215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8A215F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8A215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8A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A215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A215F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8A215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8A215F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8A215F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8A215F"/>
    <w:rPr>
      <w:i/>
      <w:iCs/>
    </w:rPr>
  </w:style>
  <w:style w:type="paragraph" w:customStyle="1" w:styleId="BodyTextItalic">
    <w:name w:val="Body Text + Italic"/>
    <w:basedOn w:val="BodyText"/>
    <w:rsid w:val="008A215F"/>
    <w:rPr>
      <w:i/>
      <w:iCs/>
    </w:rPr>
  </w:style>
  <w:style w:type="paragraph" w:customStyle="1" w:styleId="BodyTextItalicBOT">
    <w:name w:val="Body Text + Italic BOT"/>
    <w:next w:val="BodyText"/>
    <w:qFormat/>
    <w:rsid w:val="008A215F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8A215F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8A215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8A215F"/>
    <w:pPr>
      <w:ind w:left="1080"/>
    </w:pPr>
  </w:style>
  <w:style w:type="paragraph" w:styleId="BodyTextIndent">
    <w:name w:val="Body Text Indent"/>
    <w:basedOn w:val="Normal"/>
    <w:link w:val="BodyTextIndentChar"/>
    <w:rsid w:val="008A215F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8A215F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8A215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A215F"/>
    <w:rPr>
      <w:rFonts w:ascii="Arial" w:hAnsi="Arial"/>
      <w:sz w:val="22"/>
    </w:rPr>
  </w:style>
  <w:style w:type="character" w:styleId="Hyperlink">
    <w:name w:val="Hyperlink"/>
    <w:rsid w:val="008A215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8A21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A215F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8A215F"/>
    <w:pPr>
      <w:spacing w:before="120"/>
    </w:pPr>
  </w:style>
  <w:style w:type="character" w:styleId="CommentReference">
    <w:name w:val="annotation reference"/>
    <w:rsid w:val="008A21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A215F"/>
  </w:style>
  <w:style w:type="character" w:customStyle="1" w:styleId="CommentTextChar">
    <w:name w:val="Comment Text Char"/>
    <w:link w:val="CommentText"/>
    <w:semiHidden/>
    <w:rsid w:val="008A215F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customStyle="1" w:styleId="CommentSubject1">
    <w:name w:val="Comment Subject1"/>
    <w:basedOn w:val="CommentText"/>
    <w:next w:val="CommentText"/>
    <w:link w:val="CommentSubjectChar"/>
    <w:rsid w:val="008A215F"/>
    <w:rPr>
      <w:b/>
      <w:bCs/>
    </w:rPr>
  </w:style>
  <w:style w:type="character" w:customStyle="1" w:styleId="CommentSubjectChar">
    <w:name w:val="Comment Subject Char"/>
    <w:link w:val="CommentSubject1"/>
    <w:rsid w:val="008A215F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8A215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8A215F"/>
    <w:rPr>
      <w:color w:val="800080"/>
      <w:u w:val="single"/>
    </w:rPr>
  </w:style>
  <w:style w:type="paragraph" w:styleId="Footer">
    <w:name w:val="footer"/>
    <w:basedOn w:val="Normal"/>
    <w:link w:val="FooterChar"/>
    <w:rsid w:val="008A215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A215F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8A215F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8A215F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8A215F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614AE7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614AE7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8A215F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8A215F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8A215F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8A215F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8A215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A215F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8A215F"/>
    <w:pPr>
      <w:ind w:left="720"/>
    </w:pPr>
  </w:style>
  <w:style w:type="paragraph" w:styleId="NormalWeb">
    <w:name w:val="Normal (Web)"/>
    <w:basedOn w:val="Normal"/>
    <w:autoRedefine/>
    <w:rsid w:val="008A215F"/>
  </w:style>
  <w:style w:type="paragraph" w:styleId="PlainText">
    <w:name w:val="Plain Text"/>
    <w:basedOn w:val="Normal"/>
    <w:link w:val="PlainTextChar"/>
    <w:rsid w:val="008A215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A215F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8A215F"/>
    <w:pPr>
      <w:spacing w:before="120" w:after="120"/>
    </w:pPr>
    <w:rPr>
      <w:b/>
    </w:rPr>
  </w:style>
  <w:style w:type="character" w:styleId="Strong">
    <w:name w:val="Strong"/>
    <w:qFormat/>
    <w:rsid w:val="008A215F"/>
    <w:rPr>
      <w:b/>
      <w:bCs/>
    </w:rPr>
  </w:style>
  <w:style w:type="paragraph" w:styleId="Title">
    <w:name w:val="Title"/>
    <w:basedOn w:val="Normal"/>
    <w:link w:val="TitleChar"/>
    <w:qFormat/>
    <w:rsid w:val="008A215F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A215F"/>
    <w:rPr>
      <w:rFonts w:ascii="Calibri Light" w:eastAsiaTheme="majorEastAsia" w:hAnsi="Calibri Light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400-student-services/1400.110-code-of-student-conduct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pps.leg.wa.gov/rcw/default.aspx?cite=69.50&amp;full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69.41.01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500-human-resources/500.475-alcohol-drug-free-workplace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0539B-09C7-4283-8013-AE55A708D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41E0D-069B-4AF2-A792-9FC2A8AC1A36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3.xml><?xml version="1.0" encoding="utf-8"?>
<ds:datastoreItem xmlns:ds="http://schemas.openxmlformats.org/officeDocument/2006/customXml" ds:itemID="{EC6D8570-F623-4001-8D74-FF84F0C38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F2C48-53BB-45FB-8D41-40BC549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35fdd-a4e2-460a-9615-c80317445319"/>
    <ds:schemaRef ds:uri="c7ee9514-0b9a-427d-a937-b74081382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Alcohol and Drug-Free Environment Policy</vt:lpstr>
    </vt:vector>
  </TitlesOfParts>
  <Company>WVC</Company>
  <LinksUpToDate>false</LinksUpToDate>
  <CharactersWithSpaces>3101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Drug-Free Environment Policy</dc:title>
  <dc:creator>WVC</dc:creator>
  <cp:lastModifiedBy>Tim Marker</cp:lastModifiedBy>
  <cp:revision>9</cp:revision>
  <cp:lastPrinted>2013-01-29T17:09:00Z</cp:lastPrinted>
  <dcterms:created xsi:type="dcterms:W3CDTF">2016-01-20T22:53:00Z</dcterms:created>
  <dcterms:modified xsi:type="dcterms:W3CDTF">2026-01-03T20:38:00Z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0x0101009102F62134E5F44CA8FCB0547476DCE1</vt:lpwstr>
  </property>
  <property fmtid="{D5CDD505-2E9C-101B-9397-08002B2CF9AE}" pid="4" name="Order">
    <vt:r8>6931600</vt:r8>
  </property>
  <property fmtid="{D5CDD505-2E9C-101B-9397-08002B2CF9AE}" pid="5" name="MediaServiceImageTags">
    <vt:lpwstr/>
  </property>
</Properties>
</file>