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0511" w14:textId="77777777" w:rsidR="00B95E8F" w:rsidRDefault="00B95E8F" w:rsidP="009F674E">
      <w:pPr>
        <w:pStyle w:val="Heading1"/>
      </w:pPr>
      <w:r>
        <w:t>600.170</w:t>
      </w:r>
      <w:r>
        <w:tab/>
      </w:r>
      <w:r w:rsidRPr="00B95E8F">
        <w:t>PRINT MANAGEMENT POLICY</w:t>
      </w:r>
    </w:p>
    <w:p w14:paraId="586E46AC" w14:textId="4175F89A" w:rsidR="0046755C" w:rsidRDefault="00B95E8F" w:rsidP="00362D9D">
      <w:pPr>
        <w:pStyle w:val="BodyText"/>
      </w:pPr>
      <w:r>
        <w:t xml:space="preserve">Wenatchee Valley College will adopt agency-wide procedures and standards governing the management of print operations to ensure the efficiency and minimize the cost of student and employee printing, and to comply with </w:t>
      </w:r>
      <w:hyperlink r:id="rId11" w:history="1">
        <w:r w:rsidRPr="00B95E8F">
          <w:rPr>
            <w:rStyle w:val="Hyperlink"/>
          </w:rPr>
          <w:t>WAC 200-380-030</w:t>
        </w:r>
      </w:hyperlink>
      <w:r>
        <w:t>.</w:t>
      </w:r>
      <w:r w:rsidR="009F674E">
        <w:t xml:space="preserve"> </w:t>
      </w:r>
      <w:r>
        <w:t>This policy applies to on campus printing and contracted printing services.</w:t>
      </w:r>
      <w:r w:rsidR="009F674E">
        <w:t xml:space="preserve"> </w:t>
      </w:r>
      <w:r>
        <w:t>Cost and usage data will be the basis of managed print strategies.</w:t>
      </w:r>
    </w:p>
    <w:p w14:paraId="199A2B19" w14:textId="77777777" w:rsidR="00B95E8F" w:rsidRDefault="00B95E8F" w:rsidP="009F674E">
      <w:pPr>
        <w:pStyle w:val="BodyTextItalicBOT"/>
      </w:pPr>
      <w:r>
        <w:t>Approved by t</w:t>
      </w:r>
      <w:r w:rsidR="00734E4D">
        <w:t>he president’s cabinet: 8/16/19</w:t>
      </w:r>
    </w:p>
    <w:p w14:paraId="4A74262A" w14:textId="77777777" w:rsidR="00B95E8F" w:rsidRDefault="00B95E8F" w:rsidP="009F674E">
      <w:pPr>
        <w:pStyle w:val="BodyTextItalicBOT"/>
      </w:pPr>
      <w:r>
        <w:t>Adopted by t</w:t>
      </w:r>
      <w:r w:rsidR="00734E4D">
        <w:t>h</w:t>
      </w:r>
      <w:r w:rsidR="00357CEC">
        <w:t>e board of trustees: 11/30/16</w:t>
      </w:r>
    </w:p>
    <w:p w14:paraId="64E8E90E" w14:textId="0A707E21" w:rsidR="009D0A88" w:rsidRPr="009D0A88" w:rsidRDefault="009D0A88" w:rsidP="009D0A88">
      <w:pPr>
        <w:pStyle w:val="BodyTextItalicBOT"/>
      </w:pPr>
      <w:r>
        <w:t xml:space="preserve">Last reviewed: </w:t>
      </w:r>
      <w:r w:rsidR="00362D9D">
        <w:t>7/26/22</w:t>
      </w:r>
    </w:p>
    <w:p w14:paraId="5641A915" w14:textId="77777777" w:rsidR="009F674E" w:rsidRDefault="009F674E" w:rsidP="009F674E">
      <w:pPr>
        <w:pStyle w:val="BodyTextPolicyContact"/>
      </w:pPr>
      <w:r>
        <w:t>Policy contact: Administrative Services</w:t>
      </w:r>
    </w:p>
    <w:p w14:paraId="30007328" w14:textId="77777777" w:rsidR="009D0A88" w:rsidRDefault="009D0A88" w:rsidP="009D0A88">
      <w:pPr>
        <w:pStyle w:val="RelatedPP"/>
      </w:pPr>
      <w:r>
        <w:t>Related policies and procedures</w:t>
      </w:r>
    </w:p>
    <w:p w14:paraId="1C4E87EC" w14:textId="5B7B94BC" w:rsidR="009D0A88" w:rsidRPr="009F674E" w:rsidRDefault="009D0A88" w:rsidP="00362D9D">
      <w:pPr>
        <w:pStyle w:val="000000RelatedPolicies"/>
      </w:pPr>
      <w:r>
        <w:tab/>
        <w:t>1600.170</w:t>
      </w:r>
      <w:r>
        <w:tab/>
      </w:r>
      <w:hyperlink r:id="rId12" w:history="1">
        <w:r w:rsidRPr="00362D9D">
          <w:rPr>
            <w:rStyle w:val="Hyperlink"/>
          </w:rPr>
          <w:t>Print Management Procedure</w:t>
        </w:r>
      </w:hyperlink>
    </w:p>
    <w:sectPr w:rsidR="009D0A88" w:rsidRPr="009F674E" w:rsidSect="008C7A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A02E1" w14:textId="77777777" w:rsidR="00476C59" w:rsidRDefault="00476C59">
      <w:r>
        <w:separator/>
      </w:r>
    </w:p>
  </w:endnote>
  <w:endnote w:type="continuationSeparator" w:id="0">
    <w:p w14:paraId="41D73C5E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E38C" w14:textId="77777777" w:rsidR="00B95E8F" w:rsidRDefault="00B95E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90D1" w14:textId="77777777" w:rsidR="00B95E8F" w:rsidRDefault="00B95E8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A60F" w14:textId="77777777" w:rsidR="00B95E8F" w:rsidRDefault="00B95E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9D82D" w14:textId="77777777" w:rsidR="00476C59" w:rsidRDefault="00476C59">
      <w:r>
        <w:separator/>
      </w:r>
    </w:p>
  </w:footnote>
  <w:footnote w:type="continuationSeparator" w:id="0">
    <w:p w14:paraId="31673074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C58BC" w14:textId="77777777" w:rsidR="00B95E8F" w:rsidRDefault="00B95E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CB86" w14:textId="77777777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9C317C">
      <w:rPr>
        <w:rFonts w:eastAsia="MS Mincho"/>
      </w:rPr>
      <w:t>6</w:t>
    </w:r>
    <w:r>
      <w:rPr>
        <w:rFonts w:eastAsia="MS Mincho"/>
      </w:rPr>
      <w:t xml:space="preserve">00.000 </w:t>
    </w:r>
    <w:r w:rsidR="009C317C">
      <w:rPr>
        <w:rFonts w:eastAsia="MS Mincho"/>
      </w:rPr>
      <w:t>ADMINISTRATIVE SERVICES</w:t>
    </w:r>
  </w:p>
  <w:p w14:paraId="2D07AC2C" w14:textId="77777777" w:rsidR="009038FA" w:rsidRDefault="009038FA" w:rsidP="009038FA">
    <w:r>
      <w:rPr>
        <w:rFonts w:eastAsia="MS Mincho"/>
      </w:rPr>
      <w:t>BOARD POLICY STATEMENT</w:t>
    </w:r>
  </w:p>
  <w:p w14:paraId="1A64DB52" w14:textId="77777777" w:rsidR="009038FA" w:rsidRDefault="009038FA" w:rsidP="009038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4BB4" w14:textId="77777777" w:rsidR="00B95E8F" w:rsidRDefault="00B95E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1935180">
    <w:abstractNumId w:val="11"/>
  </w:num>
  <w:num w:numId="2" w16cid:durableId="105076230">
    <w:abstractNumId w:val="12"/>
  </w:num>
  <w:num w:numId="3" w16cid:durableId="1969432489">
    <w:abstractNumId w:val="28"/>
  </w:num>
  <w:num w:numId="4" w16cid:durableId="2124227086">
    <w:abstractNumId w:val="29"/>
  </w:num>
  <w:num w:numId="5" w16cid:durableId="314795101">
    <w:abstractNumId w:val="26"/>
  </w:num>
  <w:num w:numId="6" w16cid:durableId="814223738">
    <w:abstractNumId w:val="3"/>
  </w:num>
  <w:num w:numId="7" w16cid:durableId="1919289354">
    <w:abstractNumId w:val="10"/>
  </w:num>
  <w:num w:numId="8" w16cid:durableId="1709601701">
    <w:abstractNumId w:val="27"/>
  </w:num>
  <w:num w:numId="9" w16cid:durableId="316962793">
    <w:abstractNumId w:val="22"/>
  </w:num>
  <w:num w:numId="10" w16cid:durableId="473831982">
    <w:abstractNumId w:val="7"/>
  </w:num>
  <w:num w:numId="11" w16cid:durableId="304506859">
    <w:abstractNumId w:val="20"/>
  </w:num>
  <w:num w:numId="12" w16cid:durableId="1355882630">
    <w:abstractNumId w:val="31"/>
  </w:num>
  <w:num w:numId="13" w16cid:durableId="1032610406">
    <w:abstractNumId w:val="0"/>
  </w:num>
  <w:num w:numId="14" w16cid:durableId="935557587">
    <w:abstractNumId w:val="13"/>
  </w:num>
  <w:num w:numId="15" w16cid:durableId="1153251272">
    <w:abstractNumId w:val="18"/>
  </w:num>
  <w:num w:numId="16" w16cid:durableId="508373735">
    <w:abstractNumId w:val="14"/>
  </w:num>
  <w:num w:numId="17" w16cid:durableId="1455174275">
    <w:abstractNumId w:val="2"/>
  </w:num>
  <w:num w:numId="18" w16cid:durableId="1870337556">
    <w:abstractNumId w:val="33"/>
  </w:num>
  <w:num w:numId="19" w16cid:durableId="1218319812">
    <w:abstractNumId w:val="8"/>
  </w:num>
  <w:num w:numId="20" w16cid:durableId="1183786971">
    <w:abstractNumId w:val="30"/>
  </w:num>
  <w:num w:numId="21" w16cid:durableId="649213248">
    <w:abstractNumId w:val="24"/>
  </w:num>
  <w:num w:numId="22" w16cid:durableId="73431636">
    <w:abstractNumId w:val="38"/>
  </w:num>
  <w:num w:numId="23" w16cid:durableId="1491562620">
    <w:abstractNumId w:val="17"/>
  </w:num>
  <w:num w:numId="24" w16cid:durableId="480075759">
    <w:abstractNumId w:val="21"/>
  </w:num>
  <w:num w:numId="25" w16cid:durableId="218975369">
    <w:abstractNumId w:val="37"/>
  </w:num>
  <w:num w:numId="26" w16cid:durableId="1868172470">
    <w:abstractNumId w:val="39"/>
  </w:num>
  <w:num w:numId="27" w16cid:durableId="1942300684">
    <w:abstractNumId w:val="23"/>
  </w:num>
  <w:num w:numId="28" w16cid:durableId="1567767270">
    <w:abstractNumId w:val="36"/>
  </w:num>
  <w:num w:numId="29" w16cid:durableId="2140562653">
    <w:abstractNumId w:val="35"/>
  </w:num>
  <w:num w:numId="30" w16cid:durableId="635527655">
    <w:abstractNumId w:val="34"/>
  </w:num>
  <w:num w:numId="31" w16cid:durableId="1993559262">
    <w:abstractNumId w:val="9"/>
  </w:num>
  <w:num w:numId="32" w16cid:durableId="1509976499">
    <w:abstractNumId w:val="32"/>
  </w:num>
  <w:num w:numId="33" w16cid:durableId="315770729">
    <w:abstractNumId w:val="4"/>
  </w:num>
  <w:num w:numId="34" w16cid:durableId="859977607">
    <w:abstractNumId w:val="16"/>
  </w:num>
  <w:num w:numId="35" w16cid:durableId="974917395">
    <w:abstractNumId w:val="15"/>
  </w:num>
  <w:num w:numId="36" w16cid:durableId="2046831515">
    <w:abstractNumId w:val="6"/>
  </w:num>
  <w:num w:numId="37" w16cid:durableId="1454908829">
    <w:abstractNumId w:val="1"/>
  </w:num>
  <w:num w:numId="38" w16cid:durableId="666592597">
    <w:abstractNumId w:val="25"/>
  </w:num>
  <w:num w:numId="39" w16cid:durableId="371078441">
    <w:abstractNumId w:val="19"/>
  </w:num>
  <w:num w:numId="40" w16cid:durableId="1787774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57CEC"/>
    <w:rsid w:val="00362D9D"/>
    <w:rsid w:val="00364C77"/>
    <w:rsid w:val="00370561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4E4D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317C"/>
    <w:rsid w:val="009C529A"/>
    <w:rsid w:val="009D023A"/>
    <w:rsid w:val="009D0A88"/>
    <w:rsid w:val="009D1D5C"/>
    <w:rsid w:val="009D4EF4"/>
    <w:rsid w:val="009E0EEF"/>
    <w:rsid w:val="009E29F7"/>
    <w:rsid w:val="009F674E"/>
    <w:rsid w:val="009F6DAC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C3379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5E8F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2D8F03A"/>
  <w15:docId w15:val="{2DB3C0A8-2379-4F94-BCD8-FD039F60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74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370561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370561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9F674E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9F674E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9F674E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9F674E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362D9D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9F6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9F674E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9F674E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9F674E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362D9D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362D9D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9F674E"/>
    <w:rPr>
      <w:i/>
      <w:iCs/>
    </w:rPr>
  </w:style>
  <w:style w:type="paragraph" w:customStyle="1" w:styleId="BodyTextItalic">
    <w:name w:val="Body Text + Italic"/>
    <w:basedOn w:val="BodyText"/>
    <w:rsid w:val="009F674E"/>
    <w:rPr>
      <w:i/>
      <w:iCs/>
    </w:rPr>
  </w:style>
  <w:style w:type="paragraph" w:customStyle="1" w:styleId="BodyTextItalicBOT">
    <w:name w:val="Body Text + Italic BOT"/>
    <w:next w:val="BodyText"/>
    <w:qFormat/>
    <w:rsid w:val="009F674E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9F674E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9F674E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9F674E"/>
    <w:pPr>
      <w:ind w:left="1080"/>
    </w:pPr>
  </w:style>
  <w:style w:type="paragraph" w:styleId="BodyTextIndent">
    <w:name w:val="Body Text Indent"/>
    <w:basedOn w:val="Normal"/>
    <w:link w:val="BodyTextIndentChar"/>
    <w:rsid w:val="009F674E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9F674E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9F674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674E"/>
    <w:rPr>
      <w:rFonts w:ascii="Arial" w:hAnsi="Arial"/>
      <w:sz w:val="22"/>
    </w:rPr>
  </w:style>
  <w:style w:type="character" w:styleId="Hyperlink">
    <w:name w:val="Hyperlink"/>
    <w:rsid w:val="009F674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9F67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9F674E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9F674E"/>
    <w:pPr>
      <w:spacing w:before="120"/>
    </w:pPr>
  </w:style>
  <w:style w:type="character" w:styleId="CommentReference">
    <w:name w:val="annotation reference"/>
    <w:rsid w:val="009F674E"/>
    <w:rPr>
      <w:sz w:val="16"/>
      <w:szCs w:val="16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9F674E"/>
  </w:style>
  <w:style w:type="character" w:customStyle="1" w:styleId="CommentTextChar">
    <w:name w:val="Comment Text Char"/>
    <w:link w:val="CommentText"/>
    <w:semiHidden/>
    <w:rsid w:val="009F674E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9F674E"/>
    <w:rPr>
      <w:b/>
      <w:bCs/>
    </w:rPr>
  </w:style>
  <w:style w:type="character" w:customStyle="1" w:styleId="CommentSubjectChar">
    <w:name w:val="Comment Subject Char"/>
    <w:link w:val="CommentSubject1"/>
    <w:rsid w:val="009F674E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9F674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rsid w:val="009F674E"/>
    <w:rPr>
      <w:color w:val="800080"/>
      <w:u w:val="single"/>
    </w:rPr>
  </w:style>
  <w:style w:type="paragraph" w:styleId="Footer">
    <w:name w:val="footer"/>
    <w:basedOn w:val="Normal"/>
    <w:link w:val="FooterChar"/>
    <w:rsid w:val="009F674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F674E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9F674E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9F674E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9F674E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370561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370561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9F674E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link w:val="Heading4"/>
    <w:rsid w:val="009F674E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9F674E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9F674E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9F674E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9F674E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9F674E"/>
    <w:pPr>
      <w:ind w:left="720"/>
    </w:pPr>
  </w:style>
  <w:style w:type="paragraph" w:styleId="NormalWeb">
    <w:name w:val="Normal (Web)"/>
    <w:basedOn w:val="Normal"/>
    <w:autoRedefine/>
    <w:rsid w:val="009F674E"/>
  </w:style>
  <w:style w:type="paragraph" w:styleId="PlainText">
    <w:name w:val="Plain Text"/>
    <w:basedOn w:val="Normal"/>
    <w:link w:val="PlainTextChar"/>
    <w:rsid w:val="009F674E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9F674E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9F674E"/>
    <w:pPr>
      <w:spacing w:before="120" w:after="120"/>
    </w:pPr>
    <w:rPr>
      <w:b/>
    </w:rPr>
  </w:style>
  <w:style w:type="character" w:styleId="Strong">
    <w:name w:val="Strong"/>
    <w:qFormat/>
    <w:rsid w:val="009F674E"/>
    <w:rPr>
      <w:b/>
      <w:bCs/>
    </w:rPr>
  </w:style>
  <w:style w:type="paragraph" w:styleId="Title">
    <w:name w:val="Title"/>
    <w:basedOn w:val="Normal"/>
    <w:link w:val="TitleChar"/>
    <w:qFormat/>
    <w:rsid w:val="009F674E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F674E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62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600-administrative-services/600.170-print-management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leg.wa.gov/wac/default.aspx?cite=200-380-03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322405-C100-4288-B5C0-DEF0B2FAE2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802629-C18B-4317-B5EC-28905730D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C5B739-5ECE-4E0E-92DD-EF57F4137EB2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9A3AB04-6059-4539-849F-B5F0371C5F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832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Tim Marker</cp:lastModifiedBy>
  <cp:revision>7</cp:revision>
  <cp:lastPrinted>2016-12-01T21:25:00Z</cp:lastPrinted>
  <dcterms:created xsi:type="dcterms:W3CDTF">2016-12-01T21:26:00Z</dcterms:created>
  <dcterms:modified xsi:type="dcterms:W3CDTF">2023-03-25T18:44:00Z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