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559A" w14:textId="0B11EBD4" w:rsidR="00C8281F" w:rsidRDefault="00C8281F" w:rsidP="00BF06FC">
      <w:pPr>
        <w:pStyle w:val="Heading1"/>
      </w:pPr>
      <w:r>
        <w:t>600.490</w:t>
      </w:r>
      <w:r>
        <w:tab/>
      </w:r>
      <w:r w:rsidR="00BF06FC">
        <w:t>CAMPING ON COLLEGE PROPERTY POLICY</w:t>
      </w:r>
    </w:p>
    <w:p w14:paraId="206CCD96" w14:textId="5B445828" w:rsidR="0046755C" w:rsidRDefault="00C8281F" w:rsidP="00BF06FC">
      <w:pPr>
        <w:pStyle w:val="BodyText"/>
      </w:pPr>
      <w:r>
        <w:t>Due to concerns for both personal safety and the preservation of campus l</w:t>
      </w:r>
      <w:r w:rsidR="00E6181A">
        <w:t>andscaping, unauthorized</w:t>
      </w:r>
      <w:r>
        <w:t xml:space="preserve"> camping on Wenatchee Valley College </w:t>
      </w:r>
      <w:r w:rsidR="00E6181A">
        <w:t xml:space="preserve">District </w:t>
      </w:r>
      <w:r>
        <w:t xml:space="preserve">property is not permitted. “Camping” is defined to include use of tents, </w:t>
      </w:r>
      <w:r w:rsidR="000E1B15">
        <w:t xml:space="preserve">RVs, </w:t>
      </w:r>
      <w:r>
        <w:t>sleeping bags, or other outdoor sleeping arrangements (including overnight occupancy of a vehicle parked on college property).  Exceptions to this policy can only be approved by the president or designee.</w:t>
      </w:r>
    </w:p>
    <w:p w14:paraId="0917C8C4" w14:textId="77777777" w:rsidR="00C8281F" w:rsidRDefault="00C8281F" w:rsidP="00BF06FC">
      <w:pPr>
        <w:pStyle w:val="BodyTextItalicBOT"/>
      </w:pPr>
      <w:r>
        <w:t xml:space="preserve">Approved by the president’s cabinet: </w:t>
      </w:r>
      <w:proofErr w:type="gramStart"/>
      <w:r w:rsidR="00B218FB">
        <w:t>1/17/12</w:t>
      </w:r>
      <w:proofErr w:type="gramEnd"/>
    </w:p>
    <w:p w14:paraId="707DAF70" w14:textId="77777777" w:rsidR="00C8281F" w:rsidRDefault="00C8281F" w:rsidP="00BF06FC">
      <w:pPr>
        <w:pStyle w:val="BodyTextItalicBOT"/>
      </w:pPr>
      <w:r>
        <w:t xml:space="preserve">Adopted by the board of trustees: </w:t>
      </w:r>
      <w:proofErr w:type="gramStart"/>
      <w:r w:rsidR="00FB21CB">
        <w:t>3/21/12</w:t>
      </w:r>
      <w:proofErr w:type="gramEnd"/>
    </w:p>
    <w:p w14:paraId="20C04A49" w14:textId="5AC5B9F0" w:rsidR="00A471A6" w:rsidRPr="00A471A6" w:rsidRDefault="00A471A6" w:rsidP="00A471A6">
      <w:pPr>
        <w:pStyle w:val="BodyTextItalicBOT"/>
      </w:pPr>
      <w:r>
        <w:t xml:space="preserve">Last reviewed: </w:t>
      </w:r>
      <w:r w:rsidR="00972442">
        <w:t>8/22/22</w:t>
      </w:r>
    </w:p>
    <w:p w14:paraId="0BEE89E5" w14:textId="77777777" w:rsidR="00BF06FC" w:rsidRDefault="00BF06FC" w:rsidP="00BF06FC">
      <w:pPr>
        <w:pStyle w:val="BodyTextPolicyContact"/>
      </w:pPr>
      <w:r>
        <w:t xml:space="preserve">Policy </w:t>
      </w:r>
      <w:proofErr w:type="gramStart"/>
      <w:r>
        <w:t>contact</w:t>
      </w:r>
      <w:proofErr w:type="gramEnd"/>
      <w:r>
        <w:t>: Administrative Services</w:t>
      </w:r>
    </w:p>
    <w:p w14:paraId="592CD295" w14:textId="77777777" w:rsidR="00A471A6" w:rsidRDefault="00A471A6" w:rsidP="00A471A6">
      <w:pPr>
        <w:pStyle w:val="RelatedPP"/>
      </w:pPr>
      <w:r>
        <w:t>Related policies and procedures</w:t>
      </w:r>
    </w:p>
    <w:p w14:paraId="27978768" w14:textId="77777777" w:rsidR="00A471A6" w:rsidRPr="00BF06FC" w:rsidRDefault="00C0549E" w:rsidP="00A471A6">
      <w:pPr>
        <w:pStyle w:val="000000RelatedPolicies"/>
      </w:pPr>
      <w:r>
        <w:t xml:space="preserve">None identified at this </w:t>
      </w:r>
      <w:proofErr w:type="gramStart"/>
      <w:r>
        <w:t>time</w:t>
      </w:r>
      <w:proofErr w:type="gramEnd"/>
    </w:p>
    <w:sectPr w:rsidR="00A471A6" w:rsidRPr="00BF06FC" w:rsidSect="008C7A5C">
      <w:headerReference w:type="default" r:id="rId11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25B51" w14:textId="77777777" w:rsidR="005E2567" w:rsidRDefault="005E2567">
      <w:r>
        <w:separator/>
      </w:r>
    </w:p>
  </w:endnote>
  <w:endnote w:type="continuationSeparator" w:id="0">
    <w:p w14:paraId="44D930BD" w14:textId="77777777" w:rsidR="005E2567" w:rsidRDefault="005E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E2F90" w14:textId="77777777" w:rsidR="005E2567" w:rsidRDefault="005E2567">
      <w:r>
        <w:separator/>
      </w:r>
    </w:p>
  </w:footnote>
  <w:footnote w:type="continuationSeparator" w:id="0">
    <w:p w14:paraId="302EEE6A" w14:textId="77777777" w:rsidR="005E2567" w:rsidRDefault="005E2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1C23" w14:textId="77777777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9C317C">
      <w:rPr>
        <w:rFonts w:eastAsia="MS Mincho"/>
      </w:rPr>
      <w:t>6</w:t>
    </w:r>
    <w:r>
      <w:rPr>
        <w:rFonts w:eastAsia="MS Mincho"/>
      </w:rPr>
      <w:t xml:space="preserve">00.000 </w:t>
    </w:r>
    <w:r w:rsidR="009C317C">
      <w:rPr>
        <w:rFonts w:eastAsia="MS Mincho"/>
      </w:rPr>
      <w:t>ADMINISTRATIVE SERVICES</w:t>
    </w:r>
  </w:p>
  <w:p w14:paraId="425C37D1" w14:textId="77777777" w:rsidR="009038FA" w:rsidRDefault="009038FA" w:rsidP="009038FA">
    <w:r>
      <w:rPr>
        <w:rFonts w:eastAsia="MS Mincho"/>
      </w:rPr>
      <w:t>BOARD POLICY STATEMENT</w:t>
    </w:r>
  </w:p>
  <w:p w14:paraId="66D6233E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4176445">
    <w:abstractNumId w:val="11"/>
  </w:num>
  <w:num w:numId="2" w16cid:durableId="361321210">
    <w:abstractNumId w:val="12"/>
  </w:num>
  <w:num w:numId="3" w16cid:durableId="743841860">
    <w:abstractNumId w:val="28"/>
  </w:num>
  <w:num w:numId="4" w16cid:durableId="354236632">
    <w:abstractNumId w:val="29"/>
  </w:num>
  <w:num w:numId="5" w16cid:durableId="943029899">
    <w:abstractNumId w:val="26"/>
  </w:num>
  <w:num w:numId="6" w16cid:durableId="1697538706">
    <w:abstractNumId w:val="3"/>
  </w:num>
  <w:num w:numId="7" w16cid:durableId="1018969801">
    <w:abstractNumId w:val="10"/>
  </w:num>
  <w:num w:numId="8" w16cid:durableId="441609346">
    <w:abstractNumId w:val="27"/>
  </w:num>
  <w:num w:numId="9" w16cid:durableId="563957221">
    <w:abstractNumId w:val="22"/>
  </w:num>
  <w:num w:numId="10" w16cid:durableId="749042242">
    <w:abstractNumId w:val="7"/>
  </w:num>
  <w:num w:numId="11" w16cid:durableId="2009596682">
    <w:abstractNumId w:val="20"/>
  </w:num>
  <w:num w:numId="12" w16cid:durableId="2062558665">
    <w:abstractNumId w:val="31"/>
  </w:num>
  <w:num w:numId="13" w16cid:durableId="890268138">
    <w:abstractNumId w:val="0"/>
  </w:num>
  <w:num w:numId="14" w16cid:durableId="1566187459">
    <w:abstractNumId w:val="13"/>
  </w:num>
  <w:num w:numId="15" w16cid:durableId="1909611630">
    <w:abstractNumId w:val="18"/>
  </w:num>
  <w:num w:numId="16" w16cid:durableId="246381577">
    <w:abstractNumId w:val="14"/>
  </w:num>
  <w:num w:numId="17" w16cid:durableId="1938443763">
    <w:abstractNumId w:val="2"/>
  </w:num>
  <w:num w:numId="18" w16cid:durableId="1042678196">
    <w:abstractNumId w:val="33"/>
  </w:num>
  <w:num w:numId="19" w16cid:durableId="499122974">
    <w:abstractNumId w:val="8"/>
  </w:num>
  <w:num w:numId="20" w16cid:durableId="1239318225">
    <w:abstractNumId w:val="30"/>
  </w:num>
  <w:num w:numId="21" w16cid:durableId="472910571">
    <w:abstractNumId w:val="24"/>
  </w:num>
  <w:num w:numId="22" w16cid:durableId="1654329086">
    <w:abstractNumId w:val="38"/>
  </w:num>
  <w:num w:numId="23" w16cid:durableId="1625770841">
    <w:abstractNumId w:val="17"/>
  </w:num>
  <w:num w:numId="24" w16cid:durableId="291836638">
    <w:abstractNumId w:val="21"/>
  </w:num>
  <w:num w:numId="25" w16cid:durableId="395324856">
    <w:abstractNumId w:val="37"/>
  </w:num>
  <w:num w:numId="26" w16cid:durableId="1877964537">
    <w:abstractNumId w:val="39"/>
  </w:num>
  <w:num w:numId="27" w16cid:durableId="1740978627">
    <w:abstractNumId w:val="23"/>
  </w:num>
  <w:num w:numId="28" w16cid:durableId="1976638433">
    <w:abstractNumId w:val="36"/>
  </w:num>
  <w:num w:numId="29" w16cid:durableId="290599205">
    <w:abstractNumId w:val="35"/>
  </w:num>
  <w:num w:numId="30" w16cid:durableId="2102796661">
    <w:abstractNumId w:val="34"/>
  </w:num>
  <w:num w:numId="31" w16cid:durableId="1126922710">
    <w:abstractNumId w:val="9"/>
  </w:num>
  <w:num w:numId="32" w16cid:durableId="1495225922">
    <w:abstractNumId w:val="32"/>
  </w:num>
  <w:num w:numId="33" w16cid:durableId="140197635">
    <w:abstractNumId w:val="4"/>
  </w:num>
  <w:num w:numId="34" w16cid:durableId="1298802137">
    <w:abstractNumId w:val="16"/>
  </w:num>
  <w:num w:numId="35" w16cid:durableId="1494834472">
    <w:abstractNumId w:val="15"/>
  </w:num>
  <w:num w:numId="36" w16cid:durableId="636420153">
    <w:abstractNumId w:val="6"/>
  </w:num>
  <w:num w:numId="37" w16cid:durableId="987980984">
    <w:abstractNumId w:val="1"/>
  </w:num>
  <w:num w:numId="38" w16cid:durableId="670642499">
    <w:abstractNumId w:val="25"/>
  </w:num>
  <w:num w:numId="39" w16cid:durableId="1794203856">
    <w:abstractNumId w:val="19"/>
  </w:num>
  <w:num w:numId="40" w16cid:durableId="576864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A06"/>
    <w:rsid w:val="000065C4"/>
    <w:rsid w:val="000107F9"/>
    <w:rsid w:val="0001130C"/>
    <w:rsid w:val="000114F5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E1B15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87645"/>
    <w:rsid w:val="002907CB"/>
    <w:rsid w:val="00291782"/>
    <w:rsid w:val="002928DF"/>
    <w:rsid w:val="00293A17"/>
    <w:rsid w:val="002940AF"/>
    <w:rsid w:val="002A6200"/>
    <w:rsid w:val="002B3E4F"/>
    <w:rsid w:val="002B72A2"/>
    <w:rsid w:val="002E3B0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B39A8"/>
    <w:rsid w:val="004C2450"/>
    <w:rsid w:val="004D4440"/>
    <w:rsid w:val="004D6F80"/>
    <w:rsid w:val="004D7126"/>
    <w:rsid w:val="004E7ECB"/>
    <w:rsid w:val="004F17FE"/>
    <w:rsid w:val="00502C1E"/>
    <w:rsid w:val="0050507E"/>
    <w:rsid w:val="00517818"/>
    <w:rsid w:val="00531B5D"/>
    <w:rsid w:val="00531F7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38C9"/>
    <w:rsid w:val="005859F9"/>
    <w:rsid w:val="0059294E"/>
    <w:rsid w:val="00595AFD"/>
    <w:rsid w:val="005B0282"/>
    <w:rsid w:val="005B0B21"/>
    <w:rsid w:val="005B4145"/>
    <w:rsid w:val="005C0DB6"/>
    <w:rsid w:val="005C4CED"/>
    <w:rsid w:val="005E2567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B7128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4122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5656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2442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317C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471A6"/>
    <w:rsid w:val="00A606D9"/>
    <w:rsid w:val="00A615C0"/>
    <w:rsid w:val="00A73148"/>
    <w:rsid w:val="00A7321E"/>
    <w:rsid w:val="00A73347"/>
    <w:rsid w:val="00A85537"/>
    <w:rsid w:val="00A95A3B"/>
    <w:rsid w:val="00AA2B11"/>
    <w:rsid w:val="00AB4F32"/>
    <w:rsid w:val="00AC3379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8FB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6FC"/>
    <w:rsid w:val="00BF0B98"/>
    <w:rsid w:val="00BF1C05"/>
    <w:rsid w:val="00C0549E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281F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124F5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181A"/>
    <w:rsid w:val="00E664D6"/>
    <w:rsid w:val="00E701FF"/>
    <w:rsid w:val="00E84AFD"/>
    <w:rsid w:val="00E933F8"/>
    <w:rsid w:val="00E97A51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1CB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1BB465F"/>
  <w15:docId w15:val="{F15C0C36-F32A-443E-A0D5-A99B0F4C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06FC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2E3B02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2E3B02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BF06FC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BF06FC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F06FC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BF06FC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BF06FC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BF0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F06F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BF06FC"/>
    <w:pPr>
      <w:spacing w:after="120"/>
      <w:ind w:left="1440" w:right="1440"/>
    </w:pPr>
    <w:rPr>
      <w:rFonts w:eastAsiaTheme="minorEastAsia" w:cstheme="minorBidi"/>
    </w:rPr>
  </w:style>
  <w:style w:type="paragraph" w:customStyle="1" w:styleId="Blockquote">
    <w:name w:val="Blockquote"/>
    <w:basedOn w:val="Normal"/>
    <w:rsid w:val="00BF06FC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BF06FC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BF06FC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BF06FC"/>
    <w:rPr>
      <w:i/>
      <w:iCs/>
    </w:rPr>
  </w:style>
  <w:style w:type="paragraph" w:customStyle="1" w:styleId="BodyTextItalic">
    <w:name w:val="Body Text + Italic"/>
    <w:basedOn w:val="BodyText"/>
    <w:rsid w:val="00BF06FC"/>
    <w:rPr>
      <w:i/>
      <w:iCs/>
    </w:rPr>
  </w:style>
  <w:style w:type="paragraph" w:customStyle="1" w:styleId="BodyTextItalicBOT">
    <w:name w:val="Body Text + Italic BOT"/>
    <w:next w:val="BodyText"/>
    <w:qFormat/>
    <w:rsid w:val="00BF06FC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BF06FC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BF06FC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BF06FC"/>
    <w:pPr>
      <w:ind w:left="1080"/>
    </w:pPr>
  </w:style>
  <w:style w:type="paragraph" w:styleId="BodyTextIndent">
    <w:name w:val="Body Text Indent"/>
    <w:basedOn w:val="Normal"/>
    <w:link w:val="BodyTextIndentChar"/>
    <w:rsid w:val="00BF06FC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BF06FC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BF06F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BF06FC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BF06F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F06FC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BF06FC"/>
    <w:pPr>
      <w:spacing w:before="120"/>
    </w:pPr>
  </w:style>
  <w:style w:type="character" w:styleId="CommentReference">
    <w:name w:val="annotation reference"/>
    <w:rsid w:val="00BF06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F06FC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BF06FC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BF06FC"/>
    <w:rPr>
      <w:b/>
      <w:bCs/>
    </w:rPr>
  </w:style>
  <w:style w:type="character" w:customStyle="1" w:styleId="CommentSubjectChar">
    <w:name w:val="Comment Subject Char"/>
    <w:link w:val="CommentSubject1"/>
    <w:rsid w:val="00BF06FC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BF06FC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styleId="FollowedHyperlink">
    <w:name w:val="FollowedHyperlink"/>
    <w:rsid w:val="00BF06FC"/>
    <w:rPr>
      <w:color w:val="800080"/>
      <w:u w:val="single"/>
    </w:rPr>
  </w:style>
  <w:style w:type="paragraph" w:styleId="Footer">
    <w:name w:val="footer"/>
    <w:basedOn w:val="Normal"/>
    <w:link w:val="FooterChar"/>
    <w:rsid w:val="00BF06F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F06FC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BF06FC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BF06FC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BF06FC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2E3B02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2E3B02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BF06FC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link w:val="Heading4"/>
    <w:rsid w:val="00BF06FC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BF06FC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BF06FC"/>
    <w:rPr>
      <w:rFonts w:ascii="Arial" w:eastAsiaTheme="minorEastAsia" w:hAnsi="Arial" w:cstheme="minorBid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BF06FC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BF06FC"/>
    <w:rPr>
      <w:rFonts w:ascii="Courier New" w:hAnsi="Courier New" w:cs="Courier New"/>
      <w:sz w:val="22"/>
    </w:rPr>
  </w:style>
  <w:style w:type="character" w:styleId="Hyperlink">
    <w:name w:val="Hyperlink"/>
    <w:rsid w:val="00BF06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06FC"/>
    <w:pPr>
      <w:ind w:left="720"/>
    </w:pPr>
  </w:style>
  <w:style w:type="paragraph" w:styleId="NormalWeb">
    <w:name w:val="Normal (Web)"/>
    <w:basedOn w:val="Normal"/>
    <w:autoRedefine/>
    <w:rsid w:val="00BF06FC"/>
  </w:style>
  <w:style w:type="paragraph" w:styleId="PlainText">
    <w:name w:val="Plain Text"/>
    <w:basedOn w:val="Normal"/>
    <w:link w:val="PlainTextChar"/>
    <w:rsid w:val="00BF06FC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BF06FC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BF06FC"/>
    <w:pPr>
      <w:spacing w:before="120" w:after="120"/>
    </w:pPr>
    <w:rPr>
      <w:b/>
    </w:rPr>
  </w:style>
  <w:style w:type="character" w:styleId="Strong">
    <w:name w:val="Strong"/>
    <w:qFormat/>
    <w:rsid w:val="00BF06FC"/>
    <w:rPr>
      <w:b/>
      <w:bCs/>
    </w:rPr>
  </w:style>
  <w:style w:type="paragraph" w:styleId="Title">
    <w:name w:val="Title"/>
    <w:basedOn w:val="Normal"/>
    <w:link w:val="TitleChar"/>
    <w:qFormat/>
    <w:rsid w:val="00BF06FC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F06FC"/>
    <w:rPr>
      <w:rFonts w:ascii="Calibri Light" w:eastAsiaTheme="majorEastAsia" w:hAnsi="Calibri Light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8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85C777-3030-4666-90E6-49A5F721D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D8032-ADC8-4BA6-978B-39594B776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2FEFAB-E909-441C-B812-8924EA2043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7E1EC6-D5B2-41A0-A357-470BB8FB36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679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9</cp:revision>
  <cp:lastPrinted>2009-05-01T22:40:00Z</cp:lastPrinted>
  <dcterms:created xsi:type="dcterms:W3CDTF">2012-03-21T23:21:00Z</dcterms:created>
  <dcterms:modified xsi:type="dcterms:W3CDTF">2023-03-25T20:16:00Z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