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6ACD" w14:textId="77777777" w:rsidR="00CB0F92" w:rsidRDefault="00CB0F92" w:rsidP="00286255">
      <w:pPr>
        <w:pStyle w:val="Heading1"/>
      </w:pPr>
      <w:r>
        <w:t>600.510</w:t>
      </w:r>
      <w:r>
        <w:tab/>
      </w:r>
      <w:r w:rsidRPr="00CB0F92">
        <w:t>SECURITY AND PARKING</w:t>
      </w:r>
      <w:r w:rsidR="00286255">
        <w:t xml:space="preserve"> POLICY</w:t>
      </w:r>
    </w:p>
    <w:p w14:paraId="31AF2180" w14:textId="77777777" w:rsidR="00CB0F92" w:rsidRDefault="00CB0F92" w:rsidP="00286255">
      <w:pPr>
        <w:pStyle w:val="BodyText"/>
      </w:pPr>
      <w:r>
        <w:t>The board of trustees delegates to the president or designee the responsibility to develop and enforce parking and traffic regulations; to collect, monitor and manage parking fees and parking fines; to create appropriate waivers of parking fees and fines; to provide security and procedures for the protection of campus buildings, grounds, and facilities; and to provide for the safety of students, faculty, and staff.</w:t>
      </w:r>
    </w:p>
    <w:p w14:paraId="26A4FBFA" w14:textId="77777777" w:rsidR="00CB0F92" w:rsidRDefault="00286255" w:rsidP="00286255">
      <w:pPr>
        <w:pStyle w:val="BodyTextItalicBOT"/>
      </w:pPr>
      <w:r>
        <w:t>A</w:t>
      </w:r>
      <w:r w:rsidR="00CB0F92">
        <w:t xml:space="preserve">dopted by the board of trustees: </w:t>
      </w:r>
      <w:r>
        <w:t xml:space="preserve">5/10/00, </w:t>
      </w:r>
      <w:r w:rsidR="00CB0F92">
        <w:t>11/15/06</w:t>
      </w:r>
    </w:p>
    <w:p w14:paraId="22635C72" w14:textId="69BBA077" w:rsidR="00982BE8" w:rsidRPr="00982BE8" w:rsidRDefault="00982BE8" w:rsidP="00982BE8">
      <w:pPr>
        <w:pStyle w:val="BodyTextItalicBOT"/>
      </w:pPr>
      <w:r>
        <w:t xml:space="preserve">Last reviewed: </w:t>
      </w:r>
      <w:r w:rsidR="00466BCE">
        <w:t>10/18/22</w:t>
      </w:r>
    </w:p>
    <w:p w14:paraId="58DE44D9" w14:textId="77777777" w:rsidR="00286255" w:rsidRDefault="00286255" w:rsidP="00286255">
      <w:pPr>
        <w:pStyle w:val="BodyTextPolicyContact"/>
      </w:pPr>
      <w:r>
        <w:t>Policy contact: Administrative Services</w:t>
      </w:r>
    </w:p>
    <w:p w14:paraId="620424F4" w14:textId="77777777" w:rsidR="00982BE8" w:rsidRDefault="00982BE8" w:rsidP="00982BE8">
      <w:pPr>
        <w:pStyle w:val="RelatedPP"/>
      </w:pPr>
      <w:r>
        <w:t>Related policies and procedures</w:t>
      </w:r>
    </w:p>
    <w:p w14:paraId="540A829A" w14:textId="14804CDE" w:rsidR="00982BE8" w:rsidRPr="00286255" w:rsidRDefault="00982BE8" w:rsidP="00466BCE">
      <w:pPr>
        <w:pStyle w:val="000000RelatedPolicies"/>
      </w:pPr>
      <w:r>
        <w:tab/>
        <w:t>1600.510</w:t>
      </w:r>
      <w:r>
        <w:tab/>
      </w:r>
      <w:hyperlink r:id="rId11" w:history="1">
        <w:r w:rsidRPr="00466BCE">
          <w:rPr>
            <w:rStyle w:val="Hyperlink"/>
          </w:rPr>
          <w:t>Security and Parking Procedure</w:t>
        </w:r>
      </w:hyperlink>
    </w:p>
    <w:sectPr w:rsidR="00982BE8" w:rsidRPr="00286255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E2FE" w14:textId="77777777" w:rsidR="00476C59" w:rsidRDefault="00476C59">
      <w:r>
        <w:separator/>
      </w:r>
    </w:p>
  </w:endnote>
  <w:endnote w:type="continuationSeparator" w:id="0">
    <w:p w14:paraId="6688F863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9AD5" w14:textId="77777777" w:rsidR="00476C59" w:rsidRDefault="00476C59">
      <w:r>
        <w:separator/>
      </w:r>
    </w:p>
  </w:footnote>
  <w:footnote w:type="continuationSeparator" w:id="0">
    <w:p w14:paraId="2B5AE08D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F12A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207C9ADF" w14:textId="77777777" w:rsidR="009038FA" w:rsidRDefault="009038FA" w:rsidP="009038FA">
    <w:r>
      <w:rPr>
        <w:rFonts w:eastAsia="MS Mincho"/>
      </w:rPr>
      <w:t>BOARD POLICY STATEMENT</w:t>
    </w:r>
  </w:p>
  <w:p w14:paraId="674E22D8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097790">
    <w:abstractNumId w:val="11"/>
  </w:num>
  <w:num w:numId="2" w16cid:durableId="559438004">
    <w:abstractNumId w:val="12"/>
  </w:num>
  <w:num w:numId="3" w16cid:durableId="215089923">
    <w:abstractNumId w:val="28"/>
  </w:num>
  <w:num w:numId="4" w16cid:durableId="398019779">
    <w:abstractNumId w:val="29"/>
  </w:num>
  <w:num w:numId="5" w16cid:durableId="955793569">
    <w:abstractNumId w:val="26"/>
  </w:num>
  <w:num w:numId="6" w16cid:durableId="1601110035">
    <w:abstractNumId w:val="3"/>
  </w:num>
  <w:num w:numId="7" w16cid:durableId="1044133433">
    <w:abstractNumId w:val="10"/>
  </w:num>
  <w:num w:numId="8" w16cid:durableId="1495149911">
    <w:abstractNumId w:val="27"/>
  </w:num>
  <w:num w:numId="9" w16cid:durableId="2127430351">
    <w:abstractNumId w:val="22"/>
  </w:num>
  <w:num w:numId="10" w16cid:durableId="2129003076">
    <w:abstractNumId w:val="7"/>
  </w:num>
  <w:num w:numId="11" w16cid:durableId="1080062308">
    <w:abstractNumId w:val="20"/>
  </w:num>
  <w:num w:numId="12" w16cid:durableId="1440174384">
    <w:abstractNumId w:val="31"/>
  </w:num>
  <w:num w:numId="13" w16cid:durableId="1109393642">
    <w:abstractNumId w:val="0"/>
  </w:num>
  <w:num w:numId="14" w16cid:durableId="1216813663">
    <w:abstractNumId w:val="13"/>
  </w:num>
  <w:num w:numId="15" w16cid:durableId="1839342802">
    <w:abstractNumId w:val="18"/>
  </w:num>
  <w:num w:numId="16" w16cid:durableId="1666199840">
    <w:abstractNumId w:val="14"/>
  </w:num>
  <w:num w:numId="17" w16cid:durableId="1112046708">
    <w:abstractNumId w:val="2"/>
  </w:num>
  <w:num w:numId="18" w16cid:durableId="1771967386">
    <w:abstractNumId w:val="33"/>
  </w:num>
  <w:num w:numId="19" w16cid:durableId="1358315642">
    <w:abstractNumId w:val="8"/>
  </w:num>
  <w:num w:numId="20" w16cid:durableId="352150288">
    <w:abstractNumId w:val="30"/>
  </w:num>
  <w:num w:numId="21" w16cid:durableId="893855583">
    <w:abstractNumId w:val="24"/>
  </w:num>
  <w:num w:numId="22" w16cid:durableId="1974215072">
    <w:abstractNumId w:val="38"/>
  </w:num>
  <w:num w:numId="23" w16cid:durableId="1159270500">
    <w:abstractNumId w:val="17"/>
  </w:num>
  <w:num w:numId="24" w16cid:durableId="1550535027">
    <w:abstractNumId w:val="21"/>
  </w:num>
  <w:num w:numId="25" w16cid:durableId="1081220002">
    <w:abstractNumId w:val="37"/>
  </w:num>
  <w:num w:numId="26" w16cid:durableId="1841653563">
    <w:abstractNumId w:val="39"/>
  </w:num>
  <w:num w:numId="27" w16cid:durableId="597754182">
    <w:abstractNumId w:val="23"/>
  </w:num>
  <w:num w:numId="28" w16cid:durableId="490633961">
    <w:abstractNumId w:val="36"/>
  </w:num>
  <w:num w:numId="29" w16cid:durableId="362177166">
    <w:abstractNumId w:val="35"/>
  </w:num>
  <w:num w:numId="30" w16cid:durableId="36244802">
    <w:abstractNumId w:val="34"/>
  </w:num>
  <w:num w:numId="31" w16cid:durableId="2083334666">
    <w:abstractNumId w:val="9"/>
  </w:num>
  <w:num w:numId="32" w16cid:durableId="13503358">
    <w:abstractNumId w:val="32"/>
  </w:num>
  <w:num w:numId="33" w16cid:durableId="739593091">
    <w:abstractNumId w:val="4"/>
  </w:num>
  <w:num w:numId="34" w16cid:durableId="1298339305">
    <w:abstractNumId w:val="16"/>
  </w:num>
  <w:num w:numId="35" w16cid:durableId="1325428261">
    <w:abstractNumId w:val="15"/>
  </w:num>
  <w:num w:numId="36" w16cid:durableId="402487155">
    <w:abstractNumId w:val="6"/>
  </w:num>
  <w:num w:numId="37" w16cid:durableId="61946331">
    <w:abstractNumId w:val="1"/>
  </w:num>
  <w:num w:numId="38" w16cid:durableId="468744208">
    <w:abstractNumId w:val="25"/>
  </w:num>
  <w:num w:numId="39" w16cid:durableId="191380639">
    <w:abstractNumId w:val="19"/>
  </w:num>
  <w:num w:numId="40" w16cid:durableId="1559053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67A3F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1371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6255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BCE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2BE8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0F92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02D27"/>
  <w15:docId w15:val="{9E636326-D0D2-49DA-BC5C-8C59779D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25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67A3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67A3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86255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28625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86255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86255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66BC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86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8625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86255"/>
    <w:pPr>
      <w:spacing w:after="120"/>
      <w:ind w:left="1440" w:right="1440"/>
    </w:pPr>
  </w:style>
  <w:style w:type="paragraph" w:customStyle="1" w:styleId="Blockquote">
    <w:name w:val="Blockquote"/>
    <w:basedOn w:val="Normal"/>
    <w:rsid w:val="0028625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8625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8625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86255"/>
    <w:rPr>
      <w:i/>
      <w:iCs/>
    </w:rPr>
  </w:style>
  <w:style w:type="paragraph" w:customStyle="1" w:styleId="BodyTextItalic">
    <w:name w:val="Body Text + Italic"/>
    <w:basedOn w:val="BodyText"/>
    <w:rsid w:val="00286255"/>
    <w:rPr>
      <w:i/>
      <w:iCs/>
    </w:rPr>
  </w:style>
  <w:style w:type="paragraph" w:customStyle="1" w:styleId="BodyTextItalicBOT">
    <w:name w:val="Body Text + Italic BOT"/>
    <w:next w:val="BodyText"/>
    <w:qFormat/>
    <w:rsid w:val="0028625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8625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8625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86255"/>
    <w:pPr>
      <w:ind w:left="1080"/>
    </w:pPr>
  </w:style>
  <w:style w:type="paragraph" w:styleId="BodyTextIndent">
    <w:name w:val="Body Text Indent"/>
    <w:basedOn w:val="Normal"/>
    <w:link w:val="BodyTextIndentChar"/>
    <w:rsid w:val="0028625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8625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8625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8625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862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8625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86255"/>
    <w:pPr>
      <w:spacing w:before="120"/>
    </w:pPr>
  </w:style>
  <w:style w:type="character" w:styleId="CommentReference">
    <w:name w:val="annotation reference"/>
    <w:rsid w:val="002862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6255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8625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86255"/>
    <w:rPr>
      <w:b/>
      <w:bCs/>
    </w:rPr>
  </w:style>
  <w:style w:type="character" w:customStyle="1" w:styleId="CommentSubjectChar">
    <w:name w:val="Comment Subject Char"/>
    <w:link w:val="CommentSubject1"/>
    <w:rsid w:val="0028625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86255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286255"/>
    <w:rPr>
      <w:color w:val="800080"/>
      <w:u w:val="single"/>
    </w:rPr>
  </w:style>
  <w:style w:type="paragraph" w:styleId="Footer">
    <w:name w:val="footer"/>
    <w:basedOn w:val="Normal"/>
    <w:link w:val="FooterChar"/>
    <w:rsid w:val="002862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8625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8625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8625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86255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67A3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067A3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86255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28625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8625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86255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8625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86255"/>
    <w:rPr>
      <w:rFonts w:ascii="Courier New" w:hAnsi="Courier New" w:cs="Courier New"/>
      <w:sz w:val="22"/>
    </w:rPr>
  </w:style>
  <w:style w:type="character" w:styleId="Hyperlink">
    <w:name w:val="Hyperlink"/>
    <w:rsid w:val="002862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6255"/>
    <w:pPr>
      <w:ind w:left="720"/>
    </w:pPr>
  </w:style>
  <w:style w:type="paragraph" w:styleId="NormalWeb">
    <w:name w:val="Normal (Web)"/>
    <w:basedOn w:val="Normal"/>
    <w:autoRedefine/>
    <w:rsid w:val="00286255"/>
  </w:style>
  <w:style w:type="paragraph" w:styleId="PlainText">
    <w:name w:val="Plain Text"/>
    <w:basedOn w:val="Normal"/>
    <w:link w:val="PlainTextChar"/>
    <w:rsid w:val="0028625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8625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86255"/>
    <w:pPr>
      <w:spacing w:before="120" w:after="120"/>
    </w:pPr>
    <w:rPr>
      <w:b/>
    </w:rPr>
  </w:style>
  <w:style w:type="character" w:styleId="Strong">
    <w:name w:val="Strong"/>
    <w:qFormat/>
    <w:rsid w:val="00286255"/>
    <w:rPr>
      <w:b/>
      <w:bCs/>
    </w:rPr>
  </w:style>
  <w:style w:type="paragraph" w:styleId="Title">
    <w:name w:val="Title"/>
    <w:basedOn w:val="Normal"/>
    <w:link w:val="TitleChar"/>
    <w:qFormat/>
    <w:rsid w:val="0028625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86255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6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600-administrative-services/600.510-security-parking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E5D8-36D7-4D5A-BB9B-ACBCD8084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41A35-43EA-4DF8-BCF2-EEEBDB23B2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99C79-DCD1-4D9A-8733-011334ECD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CFD88-D33F-455A-8D15-572362A5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773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6</cp:revision>
  <cp:lastPrinted>2009-05-01T22:40:00Z</cp:lastPrinted>
  <dcterms:created xsi:type="dcterms:W3CDTF">2009-05-14T18:41:00Z</dcterms:created>
  <dcterms:modified xsi:type="dcterms:W3CDTF">2023-03-25T18:54:00Z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